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11" w:rsidRPr="00F3160A" w:rsidRDefault="002A5897" w:rsidP="00275211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color w:val="000000"/>
          <w:sz w:val="32"/>
          <w:szCs w:val="32"/>
        </w:rPr>
      </w:pPr>
      <w:r w:rsidRPr="00C23650">
        <w:rPr>
          <w:rFonts w:eastAsia="標楷體"/>
          <w:b/>
          <w:sz w:val="32"/>
          <w:szCs w:val="32"/>
        </w:rPr>
        <w:t>10</w:t>
      </w:r>
      <w:r w:rsidR="00AF1B72">
        <w:rPr>
          <w:rFonts w:eastAsia="標楷體" w:hint="eastAsia"/>
          <w:b/>
          <w:sz w:val="32"/>
          <w:szCs w:val="32"/>
        </w:rPr>
        <w:t>6</w:t>
      </w:r>
      <w:r w:rsidRPr="00C23650">
        <w:rPr>
          <w:rFonts w:eastAsia="標楷體"/>
          <w:b/>
          <w:sz w:val="32"/>
          <w:szCs w:val="32"/>
        </w:rPr>
        <w:t>年</w:t>
      </w:r>
      <w:r w:rsidR="00545D1C">
        <w:rPr>
          <w:rFonts w:eastAsia="標楷體" w:hint="eastAsia"/>
          <w:b/>
          <w:sz w:val="32"/>
          <w:szCs w:val="32"/>
        </w:rPr>
        <w:t>清明節</w:t>
      </w:r>
      <w:r w:rsidR="003E65F2" w:rsidRPr="00F3160A">
        <w:rPr>
          <w:rFonts w:eastAsia="標楷體"/>
          <w:b/>
          <w:color w:val="000000"/>
          <w:sz w:val="32"/>
          <w:szCs w:val="32"/>
        </w:rPr>
        <w:t>連假</w:t>
      </w:r>
      <w:r w:rsidR="008067EC" w:rsidRPr="00F3160A">
        <w:rPr>
          <w:rFonts w:eastAsia="標楷體"/>
          <w:b/>
          <w:color w:val="000000"/>
          <w:sz w:val="32"/>
          <w:szCs w:val="32"/>
        </w:rPr>
        <w:t>國道交通疏導措施一覽表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864"/>
        <w:gridCol w:w="1417"/>
        <w:gridCol w:w="1418"/>
        <w:gridCol w:w="1417"/>
        <w:gridCol w:w="1418"/>
        <w:gridCol w:w="4536"/>
        <w:gridCol w:w="1276"/>
      </w:tblGrid>
      <w:tr w:rsidR="00014D06" w:rsidRPr="00991547" w:rsidTr="00014D06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高乘載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管制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匝道封閉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單一費率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暫停收費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014D06" w:rsidRPr="00991547" w:rsidTr="00014D06">
        <w:trPr>
          <w:trHeight w:val="701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週六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2C7C9E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所有國道所有車輛全日採一般日費率</w:t>
            </w:r>
            <w:r w:rsidR="002C7C9E">
              <w:rPr>
                <w:rFonts w:eastAsia="標楷體" w:hint="eastAsia"/>
                <w:bCs/>
                <w:color w:val="000000"/>
                <w:sz w:val="24"/>
                <w:szCs w:val="24"/>
              </w:rPr>
              <w:t>7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014D06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eastAsia="標楷體"/>
                <w:sz w:val="24"/>
                <w:szCs w:val="24"/>
              </w:rPr>
              <w:t>（一）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現有開放路肩措施照常實施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（二）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3月25日至26日及4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日至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日，每日增加開放路肩路段與時段供小型車行駛如下表。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Pr="00991547">
              <w:rPr>
                <w:rFonts w:ascii="標楷體" w:eastAsia="標楷體" w:hAnsi="標楷體" w:hint="eastAsia"/>
                <w:bCs/>
                <w:sz w:val="24"/>
                <w:szCs w:val="24"/>
              </w:rPr>
              <w:t>國5宜蘭-頭城北上路段機動開放路肩，自35.3k至30.0k供大客車行駛至大型車攔查車道終點(29.5K)匯入頭城北上入口匝道。自32.7k至30.6k</w:t>
            </w:r>
            <w:proofErr w:type="gramStart"/>
            <w:r w:rsidRPr="00991547">
              <w:rPr>
                <w:rFonts w:ascii="標楷體" w:eastAsia="標楷體" w:hAnsi="標楷體" w:hint="eastAsia"/>
                <w:bCs/>
                <w:sz w:val="24"/>
                <w:szCs w:val="24"/>
              </w:rPr>
              <w:t>供往頭城</w:t>
            </w:r>
            <w:proofErr w:type="gramEnd"/>
            <w:r w:rsidRPr="00991547">
              <w:rPr>
                <w:rFonts w:ascii="標楷體" w:eastAsia="標楷體" w:hAnsi="標楷體" w:hint="eastAsia"/>
                <w:bCs/>
                <w:sz w:val="24"/>
                <w:szCs w:val="24"/>
              </w:rPr>
              <w:t>北上出口小型車行駛。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360" w:lineRule="exact"/>
              <w:rPr>
                <w:rFonts w:eastAsia="標楷體"/>
                <w:bCs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視高速公路主線交通狀況採取</w:t>
            </w:r>
            <w:r w:rsidRPr="00991547">
              <w:rPr>
                <w:rFonts w:eastAsia="標楷體" w:hint="eastAsia"/>
                <w:bCs/>
                <w:color w:val="000000"/>
                <w:szCs w:val="24"/>
              </w:rPr>
              <w:t>嚴格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管制</w:t>
            </w:r>
          </w:p>
        </w:tc>
      </w:tr>
      <w:tr w:rsidR="00014D06" w:rsidRPr="00991547" w:rsidTr="00014D06">
        <w:trPr>
          <w:trHeight w:val="789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26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週日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4F37A9">
        <w:trPr>
          <w:trHeight w:val="148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六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內湖至頭份及國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木柵至香山，各交流道之南下入口匝道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0-18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平鎮系統南下入口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採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單一費率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即無每日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公里優惠里程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及長途折扣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各車種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不論行駛長度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收費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單價均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為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每公里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：小型車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0.9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元、大型車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1.12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元、聯結車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1.35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47424B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「新竹系統至燕巢系統」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依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單一費率</w:t>
            </w:r>
            <w:r w:rsidR="0047424B">
              <w:rPr>
                <w:rFonts w:eastAsia="標楷體" w:hint="eastAsia"/>
                <w:bCs/>
                <w:color w:val="000000"/>
                <w:sz w:val="24"/>
                <w:szCs w:val="24"/>
              </w:rPr>
              <w:t>75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E0041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深夜</w:t>
            </w:r>
            <w:r w:rsidR="00E0041A">
              <w:rPr>
                <w:rFonts w:eastAsia="標楷體" w:hint="eastAsia"/>
                <w:bCs/>
                <w:noProof/>
                <w:color w:val="000000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-5</w:t>
            </w: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時國</w:t>
            </w:r>
            <w:bookmarkStart w:id="0" w:name="_GoBack"/>
            <w:bookmarkEnd w:id="0"/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道全線雙向暫停收費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014D06">
        <w:trPr>
          <w:trHeight w:val="149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4F37A9">
        <w:trPr>
          <w:trHeight w:val="849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0-24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埔鹽系統及國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sz w:val="24"/>
                <w:szCs w:val="24"/>
              </w:rPr>
              <w:t>竹南北上入口</w:t>
            </w: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014D06">
        <w:trPr>
          <w:trHeight w:val="847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二，清明節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</w:tbl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  <w:szCs w:val="22"/>
        </w:rPr>
      </w:pPr>
      <w:proofErr w:type="gramStart"/>
      <w:r w:rsidRPr="00351E35">
        <w:rPr>
          <w:rFonts w:eastAsia="標楷體" w:hint="eastAsia"/>
          <w:color w:val="000000"/>
          <w:szCs w:val="22"/>
        </w:rPr>
        <w:t>註</w:t>
      </w:r>
      <w:proofErr w:type="gramEnd"/>
      <w:r w:rsidRPr="00351E35">
        <w:rPr>
          <w:rFonts w:eastAsia="標楷體"/>
          <w:color w:val="000000"/>
          <w:szCs w:val="22"/>
        </w:rPr>
        <w:t>1</w:t>
      </w:r>
      <w:r w:rsidRPr="00351E35">
        <w:rPr>
          <w:rFonts w:eastAsia="標楷體" w:hint="eastAsia"/>
          <w:color w:val="000000"/>
          <w:szCs w:val="22"/>
        </w:rPr>
        <w:t>：</w:t>
      </w:r>
      <w:proofErr w:type="gramStart"/>
      <w:r w:rsidRPr="00351E35">
        <w:rPr>
          <w:rFonts w:eastAsia="標楷體" w:hint="eastAsia"/>
          <w:color w:val="000000"/>
          <w:szCs w:val="22"/>
        </w:rPr>
        <w:t>假期間國</w:t>
      </w:r>
      <w:proofErr w:type="gramEnd"/>
      <w:r w:rsidRPr="00351E35">
        <w:rPr>
          <w:rFonts w:eastAsia="標楷體"/>
          <w:color w:val="000000"/>
          <w:szCs w:val="22"/>
        </w:rPr>
        <w:t>5</w:t>
      </w:r>
      <w:r w:rsidRPr="00351E35">
        <w:rPr>
          <w:rFonts w:eastAsia="標楷體" w:hint="eastAsia"/>
          <w:color w:val="000000"/>
          <w:szCs w:val="22"/>
        </w:rPr>
        <w:t>石碇南下及頭城、宜蘭與羅東北上大客車優先通行措施照常實施。</w:t>
      </w:r>
    </w:p>
    <w:p w:rsidR="00991547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proofErr w:type="gramStart"/>
      <w:r w:rsidRPr="00351E35">
        <w:rPr>
          <w:rFonts w:eastAsia="標楷體" w:hint="eastAsia"/>
          <w:color w:val="000000"/>
        </w:rPr>
        <w:t>註</w:t>
      </w:r>
      <w:proofErr w:type="gramEnd"/>
      <w:r w:rsidRPr="00351E35">
        <w:rPr>
          <w:rFonts w:eastAsia="標楷體"/>
          <w:color w:val="000000"/>
        </w:rPr>
        <w:t>2</w:t>
      </w:r>
      <w:r w:rsidRPr="00351E35">
        <w:rPr>
          <w:rFonts w:eastAsia="標楷體" w:hint="eastAsia"/>
          <w:color w:val="000000"/>
        </w:rPr>
        <w:t>：</w:t>
      </w:r>
      <w:r w:rsidR="00991547" w:rsidRPr="00351E35">
        <w:rPr>
          <w:rFonts w:eastAsia="標楷體" w:hint="eastAsia"/>
          <w:color w:val="000000"/>
        </w:rPr>
        <w:t>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高乘載管制路段及時段內，僅允許大客車、計程車（含空車）、持有身心障礙證明、孕婦證明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同時出示孕婦健康手冊及附照片身分證明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之小型車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駕駛或乘客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及乘載</w:t>
      </w:r>
      <w:r w:rsidR="00991547" w:rsidRPr="00351E35">
        <w:rPr>
          <w:rFonts w:eastAsia="標楷體" w:hint="eastAsia"/>
          <w:color w:val="000000"/>
        </w:rPr>
        <w:t>3</w:t>
      </w:r>
      <w:r w:rsidR="00991547" w:rsidRPr="00351E35">
        <w:rPr>
          <w:rFonts w:eastAsia="標楷體" w:hint="eastAsia"/>
          <w:color w:val="000000"/>
        </w:rPr>
        <w:t>人（含）以上（含駕駛及小孩）小型車駛入。另大貨車（總重逾</w:t>
      </w:r>
      <w:r w:rsidR="00991547" w:rsidRPr="00351E35">
        <w:rPr>
          <w:rFonts w:eastAsia="標楷體" w:hint="eastAsia"/>
          <w:color w:val="000000"/>
        </w:rPr>
        <w:t>3,500</w:t>
      </w:r>
      <w:r w:rsidR="00991547" w:rsidRPr="00351E35">
        <w:rPr>
          <w:rFonts w:eastAsia="標楷體" w:hint="eastAsia"/>
          <w:color w:val="000000"/>
        </w:rPr>
        <w:t>公斤）不受管制，惟依雪山隧道禁行大貨車之安全規定，南下大貨車應於石碇交流道（含）以前</w:t>
      </w:r>
      <w:proofErr w:type="gramStart"/>
      <w:r w:rsidR="00991547" w:rsidRPr="00351E35">
        <w:rPr>
          <w:rFonts w:eastAsia="標楷體" w:hint="eastAsia"/>
          <w:color w:val="000000"/>
        </w:rPr>
        <w:t>駛離國</w:t>
      </w:r>
      <w:proofErr w:type="gramEnd"/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，北上大貨車應於頭城交流道（含）以前</w:t>
      </w:r>
      <w:proofErr w:type="gramStart"/>
      <w:r w:rsidR="00991547" w:rsidRPr="00351E35">
        <w:rPr>
          <w:rFonts w:eastAsia="標楷體" w:hint="eastAsia"/>
          <w:color w:val="000000"/>
        </w:rPr>
        <w:t>駛離國</w:t>
      </w:r>
      <w:proofErr w:type="gramEnd"/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proofErr w:type="gramStart"/>
      <w:r w:rsidRPr="00351E35">
        <w:rPr>
          <w:rFonts w:eastAsia="標楷體" w:hint="eastAsia"/>
          <w:color w:val="000000"/>
        </w:rPr>
        <w:t>註</w:t>
      </w:r>
      <w:proofErr w:type="gramEnd"/>
      <w:r w:rsidRPr="00351E35">
        <w:rPr>
          <w:rFonts w:eastAsia="標楷體" w:hint="eastAsia"/>
          <w:color w:val="000000"/>
        </w:rPr>
        <w:t>3</w:t>
      </w:r>
      <w:r w:rsidRPr="00351E35">
        <w:rPr>
          <w:rFonts w:eastAsia="標楷體" w:hint="eastAsia"/>
          <w:color w:val="000000"/>
        </w:rPr>
        <w:t>：鄰近墓區、旅遊景點交流道前後路段亦可能出現</w:t>
      </w:r>
      <w:proofErr w:type="gramStart"/>
      <w:r w:rsidRPr="00351E35">
        <w:rPr>
          <w:rFonts w:eastAsia="標楷體" w:hint="eastAsia"/>
          <w:color w:val="000000"/>
        </w:rPr>
        <w:t>間歇性車潮</w:t>
      </w:r>
      <w:proofErr w:type="gramEnd"/>
      <w:r w:rsidRPr="00351E35">
        <w:rPr>
          <w:rFonts w:eastAsia="標楷體" w:hint="eastAsia"/>
          <w:color w:val="000000"/>
        </w:rPr>
        <w:t>，包括：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</w:t>
      </w:r>
      <w:r w:rsidRPr="00351E35">
        <w:rPr>
          <w:rFonts w:eastAsia="標楷體" w:hint="eastAsia"/>
          <w:color w:val="000000"/>
        </w:rPr>
        <w:t>：林口、楊梅、三義。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：基金、南港系統、木柵、三鶯、大溪、龍潭、關西、大甲、草屯、名間、竹山。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甲：萬芳。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5</w:t>
      </w:r>
      <w:r w:rsidRPr="00351E35">
        <w:rPr>
          <w:rFonts w:eastAsia="標楷體" w:hint="eastAsia"/>
          <w:color w:val="000000"/>
        </w:rPr>
        <w:t>：石碇、坪林、頭城、</w:t>
      </w:r>
      <w:r w:rsidR="001766EF" w:rsidRPr="00351E35">
        <w:rPr>
          <w:rFonts w:eastAsia="標楷體" w:hint="eastAsia"/>
          <w:color w:val="000000"/>
        </w:rPr>
        <w:t>宜蘭、</w:t>
      </w:r>
      <w:r w:rsidRPr="00351E35">
        <w:rPr>
          <w:rFonts w:eastAsia="標楷體" w:hint="eastAsia"/>
          <w:color w:val="000000"/>
        </w:rPr>
        <w:t>羅東、蘇澳。</w:t>
      </w:r>
    </w:p>
    <w:p w:rsidR="00153A0A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  <w:sectPr w:rsidR="00153A0A" w:rsidSect="008F5064">
          <w:footerReference w:type="even" r:id="rId9"/>
          <w:footerReference w:type="default" r:id="rId10"/>
          <w:pgSz w:w="16838" w:h="11906" w:orient="landscape" w:code="9"/>
          <w:pgMar w:top="397" w:right="397" w:bottom="284" w:left="567" w:header="851" w:footer="992" w:gutter="0"/>
          <w:cols w:space="425"/>
          <w:docGrid w:type="linesAndChars" w:linePitch="360"/>
        </w:sect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10</w:t>
      </w:r>
      <w:r w:rsidRPr="00351E35">
        <w:rPr>
          <w:rFonts w:eastAsia="標楷體" w:hint="eastAsia"/>
          <w:color w:val="000000"/>
        </w:rPr>
        <w:t>：燕巢、旗山端。</w:t>
      </w:r>
      <w:r w:rsidRPr="00351E35">
        <w:rPr>
          <w:rFonts w:eastAsia="標楷體"/>
          <w:bCs/>
          <w:sz w:val="28"/>
        </w:rPr>
        <w:t xml:space="preserve"> 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</w:pPr>
    </w:p>
    <w:p w:rsidR="00991547" w:rsidRPr="00991547" w:rsidRDefault="00991547" w:rsidP="00991547">
      <w:pPr>
        <w:spacing w:line="240" w:lineRule="exact"/>
        <w:ind w:left="720" w:hanging="578"/>
        <w:rPr>
          <w:rFonts w:eastAsia="標楷體"/>
          <w:bCs/>
          <w:sz w:val="22"/>
        </w:rPr>
      </w:pPr>
    </w:p>
    <w:p w:rsidR="00991547" w:rsidRPr="00607526" w:rsidRDefault="00607526" w:rsidP="00607526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附表：</w:t>
      </w:r>
      <w:r w:rsidR="00991547" w:rsidRPr="00607526">
        <w:rPr>
          <w:rFonts w:eastAsia="標楷體" w:hint="eastAsia"/>
          <w:b/>
          <w:bCs/>
          <w:sz w:val="36"/>
          <w:szCs w:val="36"/>
        </w:rPr>
        <w:t>106</w:t>
      </w:r>
      <w:r w:rsidR="00991547" w:rsidRPr="00607526">
        <w:rPr>
          <w:rFonts w:eastAsia="標楷體" w:hint="eastAsia"/>
          <w:b/>
          <w:bCs/>
          <w:sz w:val="36"/>
          <w:szCs w:val="36"/>
        </w:rPr>
        <w:t>年清明節連假每日增加開放路肩路段與時段彙整表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6183"/>
        <w:gridCol w:w="1097"/>
      </w:tblGrid>
      <w:tr w:rsidR="00991547" w:rsidRPr="00991547" w:rsidTr="00153A0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方向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路段(里程)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時段</w:t>
            </w:r>
          </w:p>
        </w:tc>
      </w:tr>
      <w:tr w:rsidR="00991547" w:rsidRPr="00991547" w:rsidTr="00153A0A">
        <w:trPr>
          <w:trHeight w:val="48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原楊梅收費站</w:t>
            </w:r>
            <w:r w:rsidRPr="00991547">
              <w:rPr>
                <w:rFonts w:ascii="標楷體" w:hint="eastAsia"/>
                <w:kern w:val="0"/>
              </w:rPr>
              <w:t>終</w:t>
            </w:r>
            <w:r w:rsidRPr="00991547">
              <w:rPr>
                <w:rFonts w:ascii="標楷體"/>
                <w:kern w:val="0"/>
              </w:rPr>
              <w:t>點至湖口(71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+720~83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trHeight w:val="3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湖口至湖口服務區(84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+500~86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湖口服務區至竹北(87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+290~90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+540)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2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竹北至新竹公道五路(91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250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3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新竹園區二路至新竹系統(97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45</w:t>
            </w:r>
            <w:r w:rsidRPr="00991547">
              <w:rPr>
                <w:rFonts w:ascii="標楷體"/>
                <w:kern w:val="0"/>
              </w:rPr>
              <w:t>0~98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下營系統至麻豆(300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+500~303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+340)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trHeight w:val="3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新竹公道五路至竹北(93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150</w:t>
            </w:r>
            <w:r w:rsidRPr="00991547">
              <w:rPr>
                <w:rFonts w:ascii="標楷體"/>
                <w:kern w:val="0"/>
              </w:rPr>
              <w:t>~91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470</w:t>
            </w:r>
            <w:r w:rsidRPr="00991547">
              <w:rPr>
                <w:rFonts w:ascii="標楷體"/>
                <w:kern w:val="0"/>
              </w:rPr>
              <w:t xml:space="preserve">)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trHeight w:val="34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竹北至湖口服務區(90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50</w:t>
            </w:r>
            <w:r w:rsidRPr="00991547">
              <w:rPr>
                <w:rFonts w:ascii="標楷體"/>
                <w:kern w:val="0"/>
              </w:rPr>
              <w:t>0~87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</w:t>
            </w:r>
            <w:r w:rsidRPr="00991547">
              <w:rPr>
                <w:rFonts w:ascii="標楷體"/>
                <w:kern w:val="0"/>
              </w:rPr>
              <w:t xml:space="preserve">00)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1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湖口至高架道路楊梅端(8</w:t>
            </w:r>
            <w:r w:rsidRPr="00991547">
              <w:rPr>
                <w:rFonts w:ascii="標楷體" w:hint="eastAsia"/>
                <w:kern w:val="0"/>
              </w:rPr>
              <w:t>2k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99</w:t>
            </w:r>
            <w:r w:rsidRPr="00991547">
              <w:rPr>
                <w:rFonts w:ascii="標楷體"/>
                <w:kern w:val="0"/>
              </w:rPr>
              <w:t>0~71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 xml:space="preserve">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大溪至龍潭(63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+1</w:t>
            </w:r>
            <w:r w:rsidRPr="00991547">
              <w:rPr>
                <w:rFonts w:ascii="標楷體" w:hint="eastAsia"/>
                <w:kern w:val="0"/>
              </w:rPr>
              <w:t>5</w:t>
            </w:r>
            <w:r w:rsidRPr="00991547">
              <w:rPr>
                <w:rFonts w:ascii="標楷體"/>
                <w:kern w:val="0"/>
              </w:rPr>
              <w:t>0~67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關西服務區至關西(77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</w:t>
            </w:r>
            <w:r w:rsidRPr="00991547">
              <w:rPr>
                <w:rFonts w:ascii="標楷體"/>
                <w:kern w:val="0"/>
              </w:rPr>
              <w:t>0~78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570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 w:hint="eastAsia"/>
                <w:kern w:val="0"/>
              </w:rPr>
              <w:t>新竹系統至茄</w:t>
            </w:r>
            <w:proofErr w:type="gramStart"/>
            <w:r w:rsidRPr="00991547">
              <w:rPr>
                <w:rFonts w:ascii="標楷體" w:hint="eastAsia"/>
                <w:kern w:val="0"/>
              </w:rPr>
              <w:t>苳</w:t>
            </w:r>
            <w:proofErr w:type="gramEnd"/>
            <w:r w:rsidRPr="00991547">
              <w:rPr>
                <w:rFonts w:ascii="標楷體" w:hint="eastAsia"/>
                <w:kern w:val="0"/>
              </w:rPr>
              <w:t>(102k+100~103k+070)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霧峰至中投(210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+550~209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+830)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寶山爬坡道終點至竹林(96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0</w:t>
            </w:r>
            <w:r w:rsidRPr="00991547">
              <w:rPr>
                <w:rFonts w:ascii="標楷體"/>
                <w:kern w:val="0"/>
              </w:rPr>
              <w:t>00~90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68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竹林至關西北上(89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8</w:t>
            </w:r>
            <w:r w:rsidRPr="00991547">
              <w:rPr>
                <w:rFonts w:ascii="標楷體"/>
                <w:kern w:val="0"/>
              </w:rPr>
              <w:t>0~81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35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原龍潭收費站至龍潭(72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+000~68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龍潭至大溪(67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0~63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>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</w:tbl>
    <w:p w:rsidR="00545D1C" w:rsidRPr="00991547" w:rsidRDefault="00545D1C" w:rsidP="00991547">
      <w:pPr>
        <w:pStyle w:val="a8"/>
        <w:tabs>
          <w:tab w:val="num" w:pos="1200"/>
        </w:tabs>
        <w:kinsoku w:val="0"/>
        <w:adjustRightInd w:val="0"/>
        <w:spacing w:beforeLines="25" w:before="90" w:afterLines="25" w:after="90" w:line="200" w:lineRule="exact"/>
        <w:ind w:firstLine="0"/>
        <w:textAlignment w:val="baseline"/>
        <w:rPr>
          <w:rFonts w:ascii="標楷體"/>
          <w:kern w:val="0"/>
        </w:rPr>
      </w:pPr>
    </w:p>
    <w:p w:rsidR="00AF7510" w:rsidRPr="003D1586" w:rsidRDefault="002973D6" w:rsidP="00153A0A">
      <w:pPr>
        <w:ind w:leftChars="472" w:left="1133" w:rightChars="483" w:right="1159"/>
        <w:rPr>
          <w:rFonts w:eastAsia="標楷體"/>
          <w:sz w:val="28"/>
          <w:szCs w:val="28"/>
        </w:rPr>
      </w:pPr>
      <w:r w:rsidRPr="007E5789">
        <w:rPr>
          <w:rFonts w:eastAsia="標楷體"/>
          <w:sz w:val="22"/>
          <w:szCs w:val="22"/>
        </w:rPr>
        <w:t>備註：開放路肩路段係以兩兩</w:t>
      </w:r>
      <w:proofErr w:type="gramStart"/>
      <w:r w:rsidRPr="007E5789">
        <w:rPr>
          <w:rFonts w:eastAsia="標楷體"/>
          <w:sz w:val="22"/>
          <w:szCs w:val="22"/>
        </w:rPr>
        <w:t>交流道間為開放</w:t>
      </w:r>
      <w:proofErr w:type="gramEnd"/>
      <w:r w:rsidRPr="007E5789">
        <w:rPr>
          <w:rFonts w:eastAsia="標楷體"/>
          <w:sz w:val="22"/>
          <w:szCs w:val="22"/>
        </w:rPr>
        <w:t>範圍，並供下匝道車流提前匯出使用，至實際開放里程請以現場標誌為</w:t>
      </w:r>
      <w:proofErr w:type="gramStart"/>
      <w:r w:rsidRPr="007E5789">
        <w:rPr>
          <w:rFonts w:eastAsia="標楷體"/>
          <w:sz w:val="22"/>
          <w:szCs w:val="22"/>
        </w:rPr>
        <w:t>準</w:t>
      </w:r>
      <w:proofErr w:type="gramEnd"/>
      <w:r w:rsidRPr="007E5789">
        <w:rPr>
          <w:rFonts w:eastAsia="標楷體"/>
          <w:sz w:val="22"/>
          <w:szCs w:val="22"/>
        </w:rPr>
        <w:t>。</w:t>
      </w:r>
    </w:p>
    <w:sectPr w:rsidR="00AF7510" w:rsidRPr="003D1586" w:rsidSect="00153A0A">
      <w:pgSz w:w="11906" w:h="16838" w:code="9"/>
      <w:pgMar w:top="397" w:right="284" w:bottom="56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A4" w:rsidRDefault="006722A4">
      <w:r>
        <w:separator/>
      </w:r>
    </w:p>
  </w:endnote>
  <w:endnote w:type="continuationSeparator" w:id="0">
    <w:p w:rsidR="006722A4" w:rsidRDefault="0067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37A9">
      <w:rPr>
        <w:rStyle w:val="ae"/>
        <w:noProof/>
      </w:rPr>
      <w:t>1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A4" w:rsidRDefault="006722A4">
      <w:r>
        <w:separator/>
      </w:r>
    </w:p>
  </w:footnote>
  <w:footnote w:type="continuationSeparator" w:id="0">
    <w:p w:rsidR="006722A4" w:rsidRDefault="0067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A7"/>
    <w:multiLevelType w:val="hybridMultilevel"/>
    <w:tmpl w:val="6438208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E365F3B"/>
    <w:multiLevelType w:val="hybridMultilevel"/>
    <w:tmpl w:val="42E24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882390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E0AD3"/>
    <w:multiLevelType w:val="hybridMultilevel"/>
    <w:tmpl w:val="08E21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081866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9576D4"/>
    <w:multiLevelType w:val="multilevel"/>
    <w:tmpl w:val="4F68BEA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6">
    <w:nsid w:val="31277185"/>
    <w:multiLevelType w:val="hybridMultilevel"/>
    <w:tmpl w:val="9D069298"/>
    <w:lvl w:ilvl="0" w:tplc="8064E0D4">
      <w:start w:val="1"/>
      <w:numFmt w:val="bullet"/>
      <w:lvlText w:val=""/>
      <w:lvlJc w:val="left"/>
      <w:pPr>
        <w:tabs>
          <w:tab w:val="num" w:pos="2312"/>
        </w:tabs>
        <w:ind w:left="2293" w:hanging="34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7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8">
    <w:nsid w:val="336D2BC0"/>
    <w:multiLevelType w:val="hybridMultilevel"/>
    <w:tmpl w:val="244CDAB8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9">
    <w:nsid w:val="33BC768D"/>
    <w:multiLevelType w:val="hybridMultilevel"/>
    <w:tmpl w:val="7CEAAC90"/>
    <w:lvl w:ilvl="0" w:tplc="C308A7AC">
      <w:start w:val="1"/>
      <w:numFmt w:val="bullet"/>
      <w:lvlText w:val="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>
    <w:nsid w:val="360E634D"/>
    <w:multiLevelType w:val="hybridMultilevel"/>
    <w:tmpl w:val="B8A410A8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1">
    <w:nsid w:val="37C66692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8064E0D4">
      <w:start w:val="1"/>
      <w:numFmt w:val="bullet"/>
      <w:lvlText w:val=""/>
      <w:lvlJc w:val="left"/>
      <w:pPr>
        <w:tabs>
          <w:tab w:val="num" w:pos="2440"/>
        </w:tabs>
        <w:ind w:left="242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2">
    <w:nsid w:val="3C443038"/>
    <w:multiLevelType w:val="hybridMultilevel"/>
    <w:tmpl w:val="0C3A633A"/>
    <w:lvl w:ilvl="0" w:tplc="437E87C6">
      <w:start w:val="1"/>
      <w:numFmt w:val="taiwaneseCountingThousand"/>
      <w:pStyle w:val="a0"/>
      <w:lvlText w:val="%1、"/>
      <w:lvlJc w:val="left"/>
      <w:pPr>
        <w:tabs>
          <w:tab w:val="num" w:pos="1280"/>
        </w:tabs>
        <w:ind w:left="56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3">
    <w:nsid w:val="40BD4233"/>
    <w:multiLevelType w:val="hybridMultilevel"/>
    <w:tmpl w:val="80CEDFAC"/>
    <w:lvl w:ilvl="0" w:tplc="C144D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26D0D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5">
    <w:nsid w:val="48EC3C81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A411B"/>
    <w:multiLevelType w:val="hybridMultilevel"/>
    <w:tmpl w:val="F9443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C9948C1"/>
    <w:multiLevelType w:val="hybridMultilevel"/>
    <w:tmpl w:val="FCA4E0E4"/>
    <w:lvl w:ilvl="0" w:tplc="85101CE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082C97"/>
    <w:multiLevelType w:val="hybridMultilevel"/>
    <w:tmpl w:val="F778503E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606226C0">
      <w:start w:val="1"/>
      <w:numFmt w:val="decimal"/>
      <w:lvlText w:val="%2."/>
      <w:lvlJc w:val="left"/>
      <w:pPr>
        <w:ind w:left="1873" w:hanging="480"/>
      </w:pPr>
      <w:rPr>
        <w:rFonts w:ascii="Times New Roman" w:hAnsi="Times New Roma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20">
    <w:nsid w:val="70147AB1"/>
    <w:multiLevelType w:val="hybridMultilevel"/>
    <w:tmpl w:val="A546FE30"/>
    <w:lvl w:ilvl="0" w:tplc="44303AF2">
      <w:start w:val="1"/>
      <w:numFmt w:val="decimal"/>
      <w:lvlText w:val="(%1)"/>
      <w:lvlJc w:val="center"/>
      <w:pPr>
        <w:tabs>
          <w:tab w:val="num" w:pos="2571"/>
        </w:tabs>
        <w:ind w:left="2552" w:hanging="341"/>
      </w:pPr>
      <w:rPr>
        <w:rFonts w:eastAsia="標楷體" w:hint="eastAsia"/>
        <w:b w:val="0"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ind w:left="3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1" w:hanging="480"/>
      </w:pPr>
      <w:rPr>
        <w:rFonts w:ascii="Wingdings" w:hAnsi="Wingdings" w:hint="default"/>
      </w:rPr>
    </w:lvl>
  </w:abstractNum>
  <w:abstractNum w:abstractNumId="21">
    <w:nsid w:val="7145259F"/>
    <w:multiLevelType w:val="hybridMultilevel"/>
    <w:tmpl w:val="639E177C"/>
    <w:lvl w:ilvl="0" w:tplc="FF0C1E9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8116B64"/>
    <w:multiLevelType w:val="hybridMultilevel"/>
    <w:tmpl w:val="44B41830"/>
    <w:lvl w:ilvl="0" w:tplc="B6A8BD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96545E"/>
    <w:multiLevelType w:val="hybridMultilevel"/>
    <w:tmpl w:val="D63EBCD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4">
    <w:nsid w:val="7FBC186B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3"/>
  </w:num>
  <w:num w:numId="10">
    <w:abstractNumId w:val="21"/>
  </w:num>
  <w:num w:numId="11">
    <w:abstractNumId w:val="23"/>
  </w:num>
  <w:num w:numId="12">
    <w:abstractNumId w:val="10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8"/>
  </w:num>
  <w:num w:numId="28">
    <w:abstractNumId w:val="24"/>
  </w:num>
  <w:num w:numId="29">
    <w:abstractNumId w:val="15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6"/>
    <w:rsid w:val="000103AD"/>
    <w:rsid w:val="0001345F"/>
    <w:rsid w:val="00014D06"/>
    <w:rsid w:val="000153F6"/>
    <w:rsid w:val="00020A73"/>
    <w:rsid w:val="000228F6"/>
    <w:rsid w:val="00061622"/>
    <w:rsid w:val="00066FEE"/>
    <w:rsid w:val="00070082"/>
    <w:rsid w:val="0007463A"/>
    <w:rsid w:val="00075296"/>
    <w:rsid w:val="000765DF"/>
    <w:rsid w:val="0008224B"/>
    <w:rsid w:val="00087BA0"/>
    <w:rsid w:val="00087CD7"/>
    <w:rsid w:val="000958CA"/>
    <w:rsid w:val="000973BA"/>
    <w:rsid w:val="000A2A7F"/>
    <w:rsid w:val="000B0477"/>
    <w:rsid w:val="000C2FAC"/>
    <w:rsid w:val="000D1899"/>
    <w:rsid w:val="000D74C4"/>
    <w:rsid w:val="000D759E"/>
    <w:rsid w:val="000E002B"/>
    <w:rsid w:val="000E3E3C"/>
    <w:rsid w:val="000E7D8D"/>
    <w:rsid w:val="000F04C3"/>
    <w:rsid w:val="000F3E66"/>
    <w:rsid w:val="001046ED"/>
    <w:rsid w:val="00113D44"/>
    <w:rsid w:val="00133585"/>
    <w:rsid w:val="0014047B"/>
    <w:rsid w:val="0014610E"/>
    <w:rsid w:val="001510E1"/>
    <w:rsid w:val="00153A0A"/>
    <w:rsid w:val="00171CC6"/>
    <w:rsid w:val="001766EF"/>
    <w:rsid w:val="00182382"/>
    <w:rsid w:val="001859E5"/>
    <w:rsid w:val="00186A86"/>
    <w:rsid w:val="00193DD4"/>
    <w:rsid w:val="001C5DA7"/>
    <w:rsid w:val="001E6588"/>
    <w:rsid w:val="001F6DD3"/>
    <w:rsid w:val="0020470F"/>
    <w:rsid w:val="0020481A"/>
    <w:rsid w:val="00204F7B"/>
    <w:rsid w:val="00211C0F"/>
    <w:rsid w:val="002145E9"/>
    <w:rsid w:val="0021596C"/>
    <w:rsid w:val="002162E7"/>
    <w:rsid w:val="00234DBC"/>
    <w:rsid w:val="00240E3B"/>
    <w:rsid w:val="00242E68"/>
    <w:rsid w:val="00245C95"/>
    <w:rsid w:val="00247071"/>
    <w:rsid w:val="0025020B"/>
    <w:rsid w:val="00261039"/>
    <w:rsid w:val="0026719C"/>
    <w:rsid w:val="002730D8"/>
    <w:rsid w:val="00275211"/>
    <w:rsid w:val="00284792"/>
    <w:rsid w:val="00290186"/>
    <w:rsid w:val="0029219C"/>
    <w:rsid w:val="002973D6"/>
    <w:rsid w:val="002A5897"/>
    <w:rsid w:val="002B2F98"/>
    <w:rsid w:val="002B6E61"/>
    <w:rsid w:val="002C2DA5"/>
    <w:rsid w:val="002C4B41"/>
    <w:rsid w:val="002C7C9E"/>
    <w:rsid w:val="002D0DD1"/>
    <w:rsid w:val="002D1F4F"/>
    <w:rsid w:val="002F0EA1"/>
    <w:rsid w:val="00311D9B"/>
    <w:rsid w:val="00324486"/>
    <w:rsid w:val="0032574D"/>
    <w:rsid w:val="00336F60"/>
    <w:rsid w:val="00346F3F"/>
    <w:rsid w:val="00351E35"/>
    <w:rsid w:val="00355714"/>
    <w:rsid w:val="00362792"/>
    <w:rsid w:val="00377505"/>
    <w:rsid w:val="003866AC"/>
    <w:rsid w:val="003962F3"/>
    <w:rsid w:val="00397E2F"/>
    <w:rsid w:val="003A5F67"/>
    <w:rsid w:val="003A7681"/>
    <w:rsid w:val="003B2172"/>
    <w:rsid w:val="003C2C67"/>
    <w:rsid w:val="003D1586"/>
    <w:rsid w:val="003E65F2"/>
    <w:rsid w:val="003F3779"/>
    <w:rsid w:val="00401F6A"/>
    <w:rsid w:val="00402DA2"/>
    <w:rsid w:val="004044C2"/>
    <w:rsid w:val="00406E8F"/>
    <w:rsid w:val="004110D5"/>
    <w:rsid w:val="00446F85"/>
    <w:rsid w:val="004473A0"/>
    <w:rsid w:val="00465115"/>
    <w:rsid w:val="004732AE"/>
    <w:rsid w:val="0047424B"/>
    <w:rsid w:val="00475E58"/>
    <w:rsid w:val="00492E4C"/>
    <w:rsid w:val="004D30A0"/>
    <w:rsid w:val="004D3243"/>
    <w:rsid w:val="004F025D"/>
    <w:rsid w:val="004F0831"/>
    <w:rsid w:val="004F37A9"/>
    <w:rsid w:val="004F4A08"/>
    <w:rsid w:val="005056C7"/>
    <w:rsid w:val="00514CD1"/>
    <w:rsid w:val="00531202"/>
    <w:rsid w:val="00534146"/>
    <w:rsid w:val="0053426C"/>
    <w:rsid w:val="005443FB"/>
    <w:rsid w:val="00545D1C"/>
    <w:rsid w:val="0054755C"/>
    <w:rsid w:val="00556CEC"/>
    <w:rsid w:val="00561DAE"/>
    <w:rsid w:val="00565EBE"/>
    <w:rsid w:val="005827C6"/>
    <w:rsid w:val="005A1DF8"/>
    <w:rsid w:val="005A29DF"/>
    <w:rsid w:val="005A4C04"/>
    <w:rsid w:val="005A5ABC"/>
    <w:rsid w:val="005B3AD8"/>
    <w:rsid w:val="005B7FE6"/>
    <w:rsid w:val="005D37FF"/>
    <w:rsid w:val="005D40D1"/>
    <w:rsid w:val="005E68AD"/>
    <w:rsid w:val="005E75B9"/>
    <w:rsid w:val="00607526"/>
    <w:rsid w:val="00621E55"/>
    <w:rsid w:val="00622AF9"/>
    <w:rsid w:val="0063090C"/>
    <w:rsid w:val="006327A1"/>
    <w:rsid w:val="00635258"/>
    <w:rsid w:val="0063561C"/>
    <w:rsid w:val="006445F3"/>
    <w:rsid w:val="00645396"/>
    <w:rsid w:val="006701A8"/>
    <w:rsid w:val="006702D3"/>
    <w:rsid w:val="006722A4"/>
    <w:rsid w:val="00693F83"/>
    <w:rsid w:val="006A1DBD"/>
    <w:rsid w:val="006A6031"/>
    <w:rsid w:val="006C3947"/>
    <w:rsid w:val="006C6A1A"/>
    <w:rsid w:val="006C6F96"/>
    <w:rsid w:val="006D7BA6"/>
    <w:rsid w:val="006E220D"/>
    <w:rsid w:val="006E27F2"/>
    <w:rsid w:val="006E60E7"/>
    <w:rsid w:val="006E742D"/>
    <w:rsid w:val="006F0B2B"/>
    <w:rsid w:val="006F1C56"/>
    <w:rsid w:val="006F1E2D"/>
    <w:rsid w:val="006F737E"/>
    <w:rsid w:val="00706E05"/>
    <w:rsid w:val="00710B3D"/>
    <w:rsid w:val="00725C49"/>
    <w:rsid w:val="007548C2"/>
    <w:rsid w:val="00755FEE"/>
    <w:rsid w:val="00782C1C"/>
    <w:rsid w:val="007929FC"/>
    <w:rsid w:val="00792DCA"/>
    <w:rsid w:val="007A50C7"/>
    <w:rsid w:val="007B655D"/>
    <w:rsid w:val="007B6BF9"/>
    <w:rsid w:val="007D07BE"/>
    <w:rsid w:val="007E5789"/>
    <w:rsid w:val="00805DB4"/>
    <w:rsid w:val="008067EC"/>
    <w:rsid w:val="00835BE7"/>
    <w:rsid w:val="0085128E"/>
    <w:rsid w:val="0085129F"/>
    <w:rsid w:val="0085130A"/>
    <w:rsid w:val="008521C3"/>
    <w:rsid w:val="008637B8"/>
    <w:rsid w:val="008725E0"/>
    <w:rsid w:val="008761E6"/>
    <w:rsid w:val="00882822"/>
    <w:rsid w:val="008A09C6"/>
    <w:rsid w:val="008A3C2A"/>
    <w:rsid w:val="008A61D7"/>
    <w:rsid w:val="008B7053"/>
    <w:rsid w:val="008C1FA2"/>
    <w:rsid w:val="008F5064"/>
    <w:rsid w:val="00914B53"/>
    <w:rsid w:val="00925DCA"/>
    <w:rsid w:val="00931C99"/>
    <w:rsid w:val="00953A2C"/>
    <w:rsid w:val="00957628"/>
    <w:rsid w:val="00961B6D"/>
    <w:rsid w:val="00964159"/>
    <w:rsid w:val="00977793"/>
    <w:rsid w:val="00981496"/>
    <w:rsid w:val="00984FDC"/>
    <w:rsid w:val="00987565"/>
    <w:rsid w:val="00991547"/>
    <w:rsid w:val="00994832"/>
    <w:rsid w:val="009950B5"/>
    <w:rsid w:val="009A5439"/>
    <w:rsid w:val="009C7A56"/>
    <w:rsid w:val="009D017A"/>
    <w:rsid w:val="009D0E90"/>
    <w:rsid w:val="009D4ABC"/>
    <w:rsid w:val="009D6297"/>
    <w:rsid w:val="009D6C9B"/>
    <w:rsid w:val="009E4D90"/>
    <w:rsid w:val="009E7E27"/>
    <w:rsid w:val="00A231B6"/>
    <w:rsid w:val="00A23562"/>
    <w:rsid w:val="00A3041A"/>
    <w:rsid w:val="00A41C15"/>
    <w:rsid w:val="00A434A0"/>
    <w:rsid w:val="00A536CA"/>
    <w:rsid w:val="00A569FB"/>
    <w:rsid w:val="00A745B6"/>
    <w:rsid w:val="00A809A6"/>
    <w:rsid w:val="00A921C5"/>
    <w:rsid w:val="00AA1A3A"/>
    <w:rsid w:val="00AA5436"/>
    <w:rsid w:val="00AA7B2F"/>
    <w:rsid w:val="00AB05D8"/>
    <w:rsid w:val="00AB073A"/>
    <w:rsid w:val="00AB32D9"/>
    <w:rsid w:val="00AB6E42"/>
    <w:rsid w:val="00AC0B09"/>
    <w:rsid w:val="00AC1344"/>
    <w:rsid w:val="00AE6E13"/>
    <w:rsid w:val="00AF1B72"/>
    <w:rsid w:val="00AF53AF"/>
    <w:rsid w:val="00AF546A"/>
    <w:rsid w:val="00AF7510"/>
    <w:rsid w:val="00B00B4A"/>
    <w:rsid w:val="00B014BD"/>
    <w:rsid w:val="00B07C96"/>
    <w:rsid w:val="00B1526E"/>
    <w:rsid w:val="00B23E5C"/>
    <w:rsid w:val="00B273D1"/>
    <w:rsid w:val="00B2767E"/>
    <w:rsid w:val="00B34FFB"/>
    <w:rsid w:val="00B36B79"/>
    <w:rsid w:val="00B4125D"/>
    <w:rsid w:val="00B4436D"/>
    <w:rsid w:val="00B6591B"/>
    <w:rsid w:val="00B74A2B"/>
    <w:rsid w:val="00B74AF5"/>
    <w:rsid w:val="00BA0830"/>
    <w:rsid w:val="00BA0C73"/>
    <w:rsid w:val="00BB45CD"/>
    <w:rsid w:val="00BB51A1"/>
    <w:rsid w:val="00BD0856"/>
    <w:rsid w:val="00BE340A"/>
    <w:rsid w:val="00BF1AD8"/>
    <w:rsid w:val="00BF7730"/>
    <w:rsid w:val="00C01056"/>
    <w:rsid w:val="00C01EA2"/>
    <w:rsid w:val="00C034EB"/>
    <w:rsid w:val="00C26786"/>
    <w:rsid w:val="00C4169A"/>
    <w:rsid w:val="00C44F12"/>
    <w:rsid w:val="00C535C9"/>
    <w:rsid w:val="00C60E4C"/>
    <w:rsid w:val="00C70A15"/>
    <w:rsid w:val="00C730AF"/>
    <w:rsid w:val="00C73E84"/>
    <w:rsid w:val="00C805E8"/>
    <w:rsid w:val="00C83F32"/>
    <w:rsid w:val="00C92AD4"/>
    <w:rsid w:val="00C94A9E"/>
    <w:rsid w:val="00CA2908"/>
    <w:rsid w:val="00CB4A01"/>
    <w:rsid w:val="00CC01E7"/>
    <w:rsid w:val="00CC0840"/>
    <w:rsid w:val="00CD3E83"/>
    <w:rsid w:val="00CD7491"/>
    <w:rsid w:val="00CF46BA"/>
    <w:rsid w:val="00CF6617"/>
    <w:rsid w:val="00CF70E8"/>
    <w:rsid w:val="00D02060"/>
    <w:rsid w:val="00D204AE"/>
    <w:rsid w:val="00D33189"/>
    <w:rsid w:val="00D35043"/>
    <w:rsid w:val="00D40398"/>
    <w:rsid w:val="00D44666"/>
    <w:rsid w:val="00D50113"/>
    <w:rsid w:val="00D525D3"/>
    <w:rsid w:val="00D57030"/>
    <w:rsid w:val="00D574F1"/>
    <w:rsid w:val="00D5756D"/>
    <w:rsid w:val="00D62561"/>
    <w:rsid w:val="00D64506"/>
    <w:rsid w:val="00D707DF"/>
    <w:rsid w:val="00D811B6"/>
    <w:rsid w:val="00DA468B"/>
    <w:rsid w:val="00DB417F"/>
    <w:rsid w:val="00DC1EE0"/>
    <w:rsid w:val="00DD3E68"/>
    <w:rsid w:val="00DE15AC"/>
    <w:rsid w:val="00DE7612"/>
    <w:rsid w:val="00DF46A9"/>
    <w:rsid w:val="00E0041A"/>
    <w:rsid w:val="00E02208"/>
    <w:rsid w:val="00E030F5"/>
    <w:rsid w:val="00E0344F"/>
    <w:rsid w:val="00E070A0"/>
    <w:rsid w:val="00E15C61"/>
    <w:rsid w:val="00E25DF6"/>
    <w:rsid w:val="00E34134"/>
    <w:rsid w:val="00E35DD1"/>
    <w:rsid w:val="00E4327C"/>
    <w:rsid w:val="00E532A8"/>
    <w:rsid w:val="00E553B9"/>
    <w:rsid w:val="00E61228"/>
    <w:rsid w:val="00E63C36"/>
    <w:rsid w:val="00E71047"/>
    <w:rsid w:val="00E76A32"/>
    <w:rsid w:val="00EB62FC"/>
    <w:rsid w:val="00EC6F30"/>
    <w:rsid w:val="00ED5B4A"/>
    <w:rsid w:val="00ED76A1"/>
    <w:rsid w:val="00EF4056"/>
    <w:rsid w:val="00EF58DF"/>
    <w:rsid w:val="00EF7754"/>
    <w:rsid w:val="00F01A40"/>
    <w:rsid w:val="00F15735"/>
    <w:rsid w:val="00F23343"/>
    <w:rsid w:val="00F23EAA"/>
    <w:rsid w:val="00F274B3"/>
    <w:rsid w:val="00F3160A"/>
    <w:rsid w:val="00F31BF8"/>
    <w:rsid w:val="00F37735"/>
    <w:rsid w:val="00F47E85"/>
    <w:rsid w:val="00F52E47"/>
    <w:rsid w:val="00F53EFB"/>
    <w:rsid w:val="00F54F65"/>
    <w:rsid w:val="00F55667"/>
    <w:rsid w:val="00F56692"/>
    <w:rsid w:val="00F61B93"/>
    <w:rsid w:val="00F6751A"/>
    <w:rsid w:val="00F704CB"/>
    <w:rsid w:val="00F80376"/>
    <w:rsid w:val="00F92A2C"/>
    <w:rsid w:val="00FA3A21"/>
    <w:rsid w:val="00FB3A9E"/>
    <w:rsid w:val="00FB7AB4"/>
    <w:rsid w:val="00FC6017"/>
    <w:rsid w:val="00FE0F2A"/>
    <w:rsid w:val="00FE60A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uiPriority w:val="99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uiPriority w:val="99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DE33-E695-485B-9CC1-ED5124D0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1191</Words>
  <Characters>588</Characters>
  <Application>Microsoft Office Word</Application>
  <DocSecurity>0</DocSecurity>
  <Lines>4</Lines>
  <Paragraphs>3</Paragraphs>
  <ScaleCrop>false</ScaleCrop>
  <Company>nfb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交通事故不但造成交通壅塞，更對用路人的生命財產造成損失，而高速公路行車速率高，交通事故所造成的影響遠較一般道路更為嚴重</dc:title>
  <dc:creator>user</dc:creator>
  <cp:lastModifiedBy>user</cp:lastModifiedBy>
  <cp:revision>6</cp:revision>
  <cp:lastPrinted>2016-01-26T08:04:00Z</cp:lastPrinted>
  <dcterms:created xsi:type="dcterms:W3CDTF">2017-03-06T02:53:00Z</dcterms:created>
  <dcterms:modified xsi:type="dcterms:W3CDTF">2017-03-17T06:19:00Z</dcterms:modified>
</cp:coreProperties>
</file>