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43" w:rsidRDefault="00CE6452" w:rsidP="00D1025E">
      <w:pPr>
        <w:jc w:val="center"/>
        <w:rPr>
          <w:rFonts w:ascii="標楷體" w:eastAsia="標楷體" w:hAnsi="標楷體"/>
          <w:b/>
          <w:sz w:val="32"/>
          <w:szCs w:val="32"/>
        </w:rPr>
      </w:pPr>
      <w:bookmarkStart w:id="0" w:name="_GoBack"/>
      <w:bookmarkEnd w:id="0"/>
      <w:r w:rsidRPr="00D1025E">
        <w:rPr>
          <w:rFonts w:ascii="標楷體" w:eastAsia="標楷體" w:hAnsi="標楷體" w:hint="eastAsia"/>
          <w:b/>
          <w:sz w:val="32"/>
          <w:szCs w:val="32"/>
        </w:rPr>
        <w:t>金</w:t>
      </w:r>
      <w:r w:rsidRPr="00D1025E">
        <w:rPr>
          <w:rFonts w:ascii="標楷體" w:eastAsia="標楷體" w:hAnsi="標楷體"/>
          <w:b/>
          <w:sz w:val="32"/>
          <w:szCs w:val="32"/>
        </w:rPr>
        <w:t>漫獎</w:t>
      </w:r>
      <w:r w:rsidR="00D1025E" w:rsidRPr="00D1025E">
        <w:rPr>
          <w:rFonts w:ascii="標楷體" w:eastAsia="標楷體" w:hAnsi="標楷體" w:hint="eastAsia"/>
          <w:b/>
          <w:sz w:val="32"/>
          <w:szCs w:val="32"/>
        </w:rPr>
        <w:t>獎</w:t>
      </w:r>
      <w:r w:rsidR="00D1025E" w:rsidRPr="00D1025E">
        <w:rPr>
          <w:rFonts w:ascii="標楷體" w:eastAsia="標楷體" w:hAnsi="標楷體"/>
          <w:b/>
          <w:sz w:val="32"/>
          <w:szCs w:val="32"/>
        </w:rPr>
        <w:t>勵辦法</w:t>
      </w:r>
      <w:r w:rsidR="00D8481E">
        <w:rPr>
          <w:rFonts w:ascii="標楷體" w:eastAsia="標楷體" w:hAnsi="標楷體" w:hint="eastAsia"/>
          <w:b/>
          <w:sz w:val="32"/>
          <w:szCs w:val="32"/>
        </w:rPr>
        <w:t>修</w:t>
      </w:r>
      <w:r w:rsidR="00D8481E">
        <w:rPr>
          <w:rFonts w:ascii="標楷體" w:eastAsia="標楷體" w:hAnsi="標楷體"/>
          <w:b/>
          <w:sz w:val="32"/>
          <w:szCs w:val="32"/>
        </w:rPr>
        <w:t>正</w:t>
      </w:r>
      <w:r w:rsidR="00D8481E">
        <w:rPr>
          <w:rFonts w:ascii="標楷體" w:eastAsia="標楷體" w:hAnsi="標楷體" w:hint="eastAsia"/>
          <w:b/>
          <w:sz w:val="32"/>
          <w:szCs w:val="32"/>
        </w:rPr>
        <w:t>條</w:t>
      </w:r>
      <w:r w:rsidR="00D8481E">
        <w:rPr>
          <w:rFonts w:ascii="標楷體" w:eastAsia="標楷體" w:hAnsi="標楷體"/>
          <w:b/>
          <w:sz w:val="32"/>
          <w:szCs w:val="32"/>
        </w:rPr>
        <w:t>文</w:t>
      </w:r>
    </w:p>
    <w:p w:rsidR="00D1025E" w:rsidRDefault="00972BD0" w:rsidP="00D1025E">
      <w:pPr>
        <w:ind w:rightChars="-24" w:right="-58"/>
        <w:jc w:val="center"/>
        <w:rPr>
          <w:rFonts w:ascii="標楷體" w:eastAsia="標楷體" w:hAnsi="標楷體"/>
          <w:snapToGrid w:val="0"/>
          <w:spacing w:val="-10"/>
          <w:kern w:val="0"/>
        </w:rPr>
      </w:pPr>
      <w:r>
        <w:rPr>
          <w:rFonts w:ascii="標楷體" w:eastAsia="標楷體" w:hAnsi="標楷體" w:hint="eastAsia"/>
          <w:snapToGrid w:val="0"/>
          <w:spacing w:val="-10"/>
          <w:kern w:val="0"/>
        </w:rPr>
        <w:t xml:space="preserve">                       </w:t>
      </w:r>
      <w:r w:rsidR="000262D7">
        <w:rPr>
          <w:rFonts w:ascii="標楷體" w:eastAsia="標楷體" w:hAnsi="標楷體" w:hint="eastAsia"/>
          <w:snapToGrid w:val="0"/>
          <w:spacing w:val="-10"/>
          <w:kern w:val="0"/>
        </w:rPr>
        <w:t>中華民國103年7月17日文版字第103202</w:t>
      </w:r>
      <w:r>
        <w:rPr>
          <w:rFonts w:ascii="標楷體" w:eastAsia="標楷體" w:hAnsi="標楷體"/>
          <w:snapToGrid w:val="0"/>
          <w:spacing w:val="-10"/>
          <w:kern w:val="0"/>
        </w:rPr>
        <w:t>2</w:t>
      </w:r>
      <w:r w:rsidR="000262D7">
        <w:rPr>
          <w:rFonts w:ascii="標楷體" w:eastAsia="標楷體" w:hAnsi="標楷體" w:hint="eastAsia"/>
          <w:snapToGrid w:val="0"/>
          <w:spacing w:val="-10"/>
          <w:kern w:val="0"/>
        </w:rPr>
        <w:t>3151</w:t>
      </w:r>
      <w:r w:rsidR="00D1025E">
        <w:rPr>
          <w:rFonts w:ascii="標楷體" w:eastAsia="標楷體" w:hAnsi="標楷體" w:hint="eastAsia"/>
          <w:snapToGrid w:val="0"/>
          <w:spacing w:val="-10"/>
          <w:kern w:val="0"/>
        </w:rPr>
        <w:t>號令修正發布</w:t>
      </w:r>
    </w:p>
    <w:p w:rsidR="000262D7" w:rsidRDefault="000262D7" w:rsidP="00D1025E">
      <w:pPr>
        <w:ind w:rightChars="-24" w:right="-58"/>
        <w:jc w:val="center"/>
        <w:rPr>
          <w:rFonts w:ascii="標楷體" w:eastAsia="標楷體" w:hAnsi="標楷體"/>
          <w:snapToGrid w:val="0"/>
          <w:spacing w:val="-10"/>
          <w:kern w:val="0"/>
        </w:rPr>
      </w:pPr>
    </w:p>
    <w:p w:rsidR="00D1025E" w:rsidRPr="00A311FB" w:rsidRDefault="0084192A" w:rsidP="00A311FB">
      <w:pPr>
        <w:spacing w:line="500" w:lineRule="exact"/>
        <w:ind w:left="980" w:rightChars="-24" w:right="-58" w:hangingChars="350" w:hanging="980"/>
        <w:rPr>
          <w:rFonts w:ascii="標楷體" w:eastAsia="標楷體" w:hAnsi="標楷體"/>
          <w:color w:val="000000"/>
          <w:sz w:val="28"/>
          <w:szCs w:val="28"/>
        </w:rPr>
      </w:pPr>
      <w:r w:rsidRPr="00A311FB">
        <w:rPr>
          <w:rFonts w:ascii="標楷體" w:eastAsia="標楷體" w:hAnsi="標楷體" w:hint="eastAsia"/>
          <w:color w:val="000000"/>
          <w:sz w:val="28"/>
          <w:szCs w:val="28"/>
        </w:rPr>
        <w:t>第一條</w:t>
      </w:r>
      <w:r w:rsidR="00A311FB">
        <w:rPr>
          <w:rFonts w:ascii="標楷體" w:eastAsia="標楷體" w:hAnsi="標楷體"/>
          <w:color w:val="000000"/>
          <w:sz w:val="28"/>
          <w:szCs w:val="28"/>
        </w:rPr>
        <w:t xml:space="preserve">    </w:t>
      </w:r>
      <w:r w:rsidRPr="00A311FB">
        <w:rPr>
          <w:rFonts w:ascii="標楷體" w:eastAsia="標楷體" w:hAnsi="標楷體" w:hint="eastAsia"/>
          <w:color w:val="000000"/>
          <w:sz w:val="28"/>
          <w:szCs w:val="28"/>
        </w:rPr>
        <w:t>本辦法依文化創意產業發展法第十二條第二項規定訂定之。</w:t>
      </w:r>
    </w:p>
    <w:p w:rsidR="0084192A" w:rsidRPr="00A311FB" w:rsidRDefault="0084192A" w:rsidP="00A311FB">
      <w:pPr>
        <w:spacing w:line="500" w:lineRule="exact"/>
        <w:ind w:rightChars="-24" w:right="-58"/>
        <w:rPr>
          <w:rFonts w:ascii="標楷體" w:eastAsia="標楷體" w:hAnsi="標楷體"/>
          <w:color w:val="000000"/>
          <w:sz w:val="28"/>
          <w:szCs w:val="28"/>
        </w:rPr>
      </w:pPr>
      <w:r w:rsidRPr="00A311FB">
        <w:rPr>
          <w:rFonts w:ascii="標楷體" w:eastAsia="標楷體" w:hAnsi="標楷體" w:hint="eastAsia"/>
          <w:color w:val="000000"/>
          <w:sz w:val="28"/>
          <w:szCs w:val="28"/>
        </w:rPr>
        <w:t xml:space="preserve">第二條  </w:t>
      </w:r>
      <w:r w:rsidR="00A311FB">
        <w:rPr>
          <w:rFonts w:ascii="標楷體" w:eastAsia="標楷體" w:hAnsi="標楷體"/>
          <w:color w:val="000000"/>
          <w:sz w:val="28"/>
          <w:szCs w:val="28"/>
        </w:rPr>
        <w:t xml:space="preserve">  </w:t>
      </w:r>
      <w:r w:rsidRPr="00A311FB">
        <w:rPr>
          <w:rFonts w:ascii="標楷體" w:eastAsia="標楷體" w:hAnsi="標楷體" w:hint="eastAsia"/>
          <w:color w:val="000000"/>
          <w:sz w:val="28"/>
          <w:szCs w:val="28"/>
        </w:rPr>
        <w:t>本辦法獎勵對象如下：</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一、從事漫畫創作之個人。</w:t>
      </w:r>
    </w:p>
    <w:p w:rsidR="0084192A" w:rsidRPr="00A311FB" w:rsidRDefault="0084192A" w:rsidP="00A311FB">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二、出版發行優良漫畫出版品之出版事業、漫畫出版相關公(協)會及其從業人員。</w:t>
      </w:r>
    </w:p>
    <w:p w:rsidR="0084192A" w:rsidRPr="00A311FB" w:rsidRDefault="0084192A" w:rsidP="00A311FB">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三、對推動我國漫畫產業有具體成就或貢獻之個人、出版事業、法人或團體。</w:t>
      </w:r>
    </w:p>
    <w:p w:rsidR="0084192A" w:rsidRPr="00A311FB" w:rsidRDefault="0084192A" w:rsidP="00A311FB">
      <w:pPr>
        <w:spacing w:line="500" w:lineRule="exact"/>
        <w:ind w:leftChars="350" w:left="840" w:rightChars="-24" w:right="-58" w:firstLineChars="200" w:firstLine="560"/>
        <w:rPr>
          <w:rFonts w:ascii="標楷體" w:eastAsia="標楷體" w:hAnsi="標楷體"/>
          <w:color w:val="000000"/>
          <w:sz w:val="28"/>
          <w:szCs w:val="28"/>
        </w:rPr>
      </w:pPr>
      <w:r w:rsidRPr="00A311FB">
        <w:rPr>
          <w:rFonts w:ascii="標楷體" w:eastAsia="標楷體" w:hAnsi="標楷體" w:hint="eastAsia"/>
          <w:color w:val="000000"/>
          <w:sz w:val="28"/>
          <w:szCs w:val="28"/>
        </w:rPr>
        <w:t>前項第一款至第三款之個人或從業人員，指領有中華民國國民身分證之國民。</w:t>
      </w:r>
    </w:p>
    <w:p w:rsidR="0084192A" w:rsidRPr="00A311FB" w:rsidRDefault="0084192A" w:rsidP="00A311FB">
      <w:pPr>
        <w:spacing w:line="500" w:lineRule="exact"/>
        <w:ind w:rightChars="-24" w:right="-58"/>
        <w:rPr>
          <w:rFonts w:ascii="標楷體" w:eastAsia="標楷體" w:hAnsi="標楷體"/>
          <w:color w:val="000000"/>
          <w:sz w:val="28"/>
          <w:szCs w:val="28"/>
        </w:rPr>
      </w:pPr>
      <w:r w:rsidRPr="00A311FB">
        <w:rPr>
          <w:rFonts w:ascii="標楷體" w:eastAsia="標楷體" w:hAnsi="標楷體" w:hint="eastAsia"/>
          <w:color w:val="000000"/>
          <w:sz w:val="28"/>
          <w:szCs w:val="28"/>
        </w:rPr>
        <w:t xml:space="preserve">第三條  </w:t>
      </w:r>
      <w:r w:rsidR="00A311FB">
        <w:rPr>
          <w:rFonts w:ascii="標楷體" w:eastAsia="標楷體" w:hAnsi="標楷體"/>
          <w:color w:val="000000"/>
          <w:sz w:val="28"/>
          <w:szCs w:val="28"/>
        </w:rPr>
        <w:t xml:space="preserve">  </w:t>
      </w:r>
      <w:r w:rsidRPr="00A311FB">
        <w:rPr>
          <w:rFonts w:ascii="標楷體" w:eastAsia="標楷體" w:hAnsi="標楷體" w:hint="eastAsia"/>
          <w:color w:val="000000"/>
          <w:sz w:val="28"/>
          <w:szCs w:val="28"/>
        </w:rPr>
        <w:t>本辦法獎勵項目如下：</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一、漫畫新人獎。</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二、原型設計獎。</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三、漫畫編輯獎。</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四、單元漫畫獎。</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五、兒童漫畫獎。</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六、少年漫畫獎。</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七、少女漫畫獎。</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八、青年漫畫獎。</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九、年度漫畫大獎。</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十、特別貢獻獎。</w:t>
      </w:r>
    </w:p>
    <w:p w:rsidR="0084192A" w:rsidRPr="00A311FB" w:rsidRDefault="0084192A" w:rsidP="00A311FB">
      <w:pPr>
        <w:spacing w:line="500" w:lineRule="exact"/>
        <w:ind w:rightChars="-24" w:right="-58"/>
        <w:rPr>
          <w:rFonts w:ascii="標楷體" w:eastAsia="標楷體" w:hAnsi="標楷體"/>
          <w:color w:val="000000"/>
          <w:sz w:val="28"/>
          <w:szCs w:val="28"/>
        </w:rPr>
      </w:pPr>
      <w:r w:rsidRPr="00A311FB">
        <w:rPr>
          <w:rFonts w:ascii="標楷體" w:eastAsia="標楷體" w:hAnsi="標楷體" w:hint="eastAsia"/>
          <w:color w:val="000000"/>
          <w:sz w:val="28"/>
          <w:szCs w:val="28"/>
        </w:rPr>
        <w:t xml:space="preserve">第四條  </w:t>
      </w:r>
      <w:r w:rsidR="00A311FB">
        <w:rPr>
          <w:rFonts w:ascii="標楷體" w:eastAsia="標楷體" w:hAnsi="標楷體"/>
          <w:color w:val="000000"/>
          <w:sz w:val="28"/>
          <w:szCs w:val="28"/>
        </w:rPr>
        <w:t xml:space="preserve">  </w:t>
      </w:r>
      <w:r w:rsidRPr="00A311FB">
        <w:rPr>
          <w:rFonts w:ascii="標楷體" w:eastAsia="標楷體" w:hAnsi="標楷體" w:hint="eastAsia"/>
          <w:color w:val="000000"/>
          <w:sz w:val="28"/>
          <w:szCs w:val="28"/>
        </w:rPr>
        <w:t>本辦法獎勵方式如下：</w:t>
      </w:r>
    </w:p>
    <w:p w:rsidR="0084192A" w:rsidRPr="00A311FB" w:rsidRDefault="0084192A" w:rsidP="00A311FB">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一、入圍前條第一款至第八款獎項者，每一獎項之名額以三名為限，各頒發入圍獎牌一面；入圍作品由二人以上共同創作者，入圍獎牌各一，但以頒發五面獎牌為限，超過部分，</w:t>
      </w:r>
      <w:r w:rsidRPr="00A311FB">
        <w:rPr>
          <w:rFonts w:ascii="標楷體" w:eastAsia="標楷體" w:hAnsi="標楷體" w:hint="eastAsia"/>
          <w:color w:val="000000"/>
          <w:sz w:val="28"/>
          <w:szCs w:val="28"/>
        </w:rPr>
        <w:lastRenderedPageBreak/>
        <w:t>文化部(以下稱本部)同意無償授權由其餘入圍者自費製作。</w:t>
      </w:r>
    </w:p>
    <w:p w:rsidR="0084192A" w:rsidRPr="00A311FB" w:rsidRDefault="0084192A" w:rsidP="00A311FB">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二、漫畫新人獎、原型設計獎及漫畫編輯獎得獎者各一名，各頒給獎座一座及獎金新臺幣十五萬元。</w:t>
      </w:r>
    </w:p>
    <w:p w:rsidR="0084192A" w:rsidRPr="00A311FB" w:rsidRDefault="0084192A" w:rsidP="00A311FB">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三、單元漫畫獎、兒童漫畫獎、少年漫畫獎、少女漫畫獎、青年漫畫獎得獎者各一名，各頒給獎座一座、獎金新臺幣三十萬元，另各頒給出版發行上開得獎作品之出版事業獎座一座。</w:t>
      </w:r>
    </w:p>
    <w:p w:rsidR="0084192A" w:rsidRPr="00A311FB" w:rsidRDefault="0084192A" w:rsidP="00A311FB">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四、年度漫畫大獎及特別貢獻獎之得獎者各一名，各頒給獎座一座，另頒給出版發行年度漫畫大獎得獎作品之出版事業獎座一座。</w:t>
      </w:r>
    </w:p>
    <w:p w:rsidR="0084192A" w:rsidRPr="00A311FB" w:rsidRDefault="0084192A" w:rsidP="00A311FB">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五、年度漫畫大獎得獎者，由金漫獎評審會（以下簡稱評審會）自獲前條第五款至第八款獎項之得獎者中評選出。</w:t>
      </w:r>
    </w:p>
    <w:p w:rsidR="0084192A" w:rsidRPr="00A311FB" w:rsidRDefault="0084192A" w:rsidP="00A311FB">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六、得獎作品由二人以上共同創作者，獎座各一。但以頒發五座獎座為限，超過部分，本部同意無償授權由其餘得獎者自費製作；其有獎金者，奬金均分。</w:t>
      </w:r>
    </w:p>
    <w:p w:rsidR="0084192A" w:rsidRPr="00A311FB" w:rsidRDefault="0084192A" w:rsidP="00A311FB">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七、評審會應自前條之參賽作品中，評選出各類獎項入圍者及得獎者。但未達標準者，評審會得為減少或從缺之決定。</w:t>
      </w:r>
    </w:p>
    <w:p w:rsidR="0084192A" w:rsidRPr="00A311FB" w:rsidRDefault="0084192A" w:rsidP="00A311FB">
      <w:pPr>
        <w:spacing w:line="500" w:lineRule="exact"/>
        <w:ind w:left="854" w:rightChars="-24" w:right="-58" w:hangingChars="305" w:hanging="854"/>
        <w:rPr>
          <w:rFonts w:ascii="標楷體" w:eastAsia="標楷體" w:hAnsi="標楷體"/>
          <w:color w:val="000000"/>
          <w:sz w:val="28"/>
          <w:szCs w:val="28"/>
        </w:rPr>
      </w:pPr>
      <w:r w:rsidRPr="00A311FB">
        <w:rPr>
          <w:rFonts w:ascii="標楷體" w:eastAsia="標楷體" w:hAnsi="標楷體" w:hint="eastAsia"/>
          <w:color w:val="000000"/>
          <w:sz w:val="28"/>
          <w:szCs w:val="28"/>
        </w:rPr>
        <w:t>第五條</w:t>
      </w:r>
      <w:r w:rsidR="00A311FB">
        <w:rPr>
          <w:rFonts w:ascii="標楷體" w:eastAsia="標楷體" w:hAnsi="標楷體" w:hint="eastAsia"/>
          <w:color w:val="000000"/>
          <w:sz w:val="28"/>
          <w:szCs w:val="28"/>
        </w:rPr>
        <w:t xml:space="preserve">   </w:t>
      </w:r>
      <w:r w:rsidR="00A311FB">
        <w:rPr>
          <w:rFonts w:ascii="標楷體" w:eastAsia="標楷體" w:hAnsi="標楷體"/>
          <w:color w:val="000000"/>
          <w:sz w:val="28"/>
          <w:szCs w:val="28"/>
        </w:rPr>
        <w:t xml:space="preserve"> </w:t>
      </w:r>
      <w:r w:rsidRPr="00A311FB">
        <w:rPr>
          <w:rFonts w:ascii="標楷體" w:eastAsia="標楷體" w:hAnsi="標楷體" w:hint="eastAsia"/>
          <w:color w:val="000000"/>
          <w:sz w:val="28"/>
          <w:szCs w:val="28"/>
        </w:rPr>
        <w:t>為辦理本辦法各獎項之評審事項，本部得遴聘專業人士組成評審會，任一性別委員應占委員總數三分之一以上。評審會應有經全體委員三分之二以上出席，始得開會，並應有出席委員二分之一以上同意，始得決議。</w:t>
      </w:r>
    </w:p>
    <w:p w:rsidR="0084192A" w:rsidRPr="00A311FB" w:rsidRDefault="0084192A" w:rsidP="00A311FB">
      <w:pPr>
        <w:spacing w:line="500" w:lineRule="exact"/>
        <w:ind w:leftChars="350" w:left="840" w:rightChars="-24" w:right="-58" w:firstLineChars="200" w:firstLine="560"/>
        <w:rPr>
          <w:rFonts w:ascii="標楷體" w:eastAsia="標楷體" w:hAnsi="標楷體"/>
          <w:color w:val="000000"/>
          <w:sz w:val="28"/>
          <w:szCs w:val="28"/>
        </w:rPr>
      </w:pPr>
      <w:r w:rsidRPr="00A311FB">
        <w:rPr>
          <w:rFonts w:ascii="標楷體" w:eastAsia="標楷體" w:hAnsi="標楷體" w:hint="eastAsia"/>
          <w:color w:val="000000"/>
          <w:sz w:val="28"/>
          <w:szCs w:val="28"/>
        </w:rPr>
        <w:t>評審委員應就各獎項之參賽作品或參賽者表現，審酌其作品內容、技法、角色故事、延伸或參賽者之具體表現或特殊貢獻等事項進行評審；其評審標準由評審委員會議定之。</w:t>
      </w:r>
    </w:p>
    <w:p w:rsidR="0084192A" w:rsidRPr="00A311FB" w:rsidRDefault="0084192A" w:rsidP="00A311FB">
      <w:pPr>
        <w:spacing w:line="500" w:lineRule="exact"/>
        <w:ind w:leftChars="350" w:left="840" w:rightChars="-24" w:right="-58" w:firstLineChars="200" w:firstLine="560"/>
        <w:rPr>
          <w:rFonts w:ascii="標楷體" w:eastAsia="標楷體" w:hAnsi="標楷體"/>
          <w:color w:val="000000"/>
          <w:sz w:val="28"/>
          <w:szCs w:val="28"/>
        </w:rPr>
      </w:pPr>
      <w:r w:rsidRPr="00A311FB">
        <w:rPr>
          <w:rFonts w:ascii="標楷體" w:eastAsia="標楷體" w:hAnsi="標楷體" w:hint="eastAsia"/>
          <w:color w:val="000000"/>
          <w:sz w:val="28"/>
          <w:szCs w:val="28"/>
        </w:rPr>
        <w:t>評審委員為無給職。但得依規定支給審查費、出席費或交通費。</w:t>
      </w:r>
    </w:p>
    <w:p w:rsidR="0084192A" w:rsidRPr="00A311FB" w:rsidRDefault="0084192A" w:rsidP="00A311FB">
      <w:pPr>
        <w:spacing w:line="500" w:lineRule="exact"/>
        <w:ind w:leftChars="355" w:left="852" w:rightChars="-24" w:right="-58" w:firstLineChars="187" w:firstLine="524"/>
        <w:rPr>
          <w:rFonts w:ascii="標楷體" w:eastAsia="標楷體" w:hAnsi="標楷體"/>
          <w:color w:val="000000"/>
          <w:sz w:val="28"/>
          <w:szCs w:val="28"/>
        </w:rPr>
      </w:pPr>
      <w:r w:rsidRPr="00A311FB">
        <w:rPr>
          <w:rFonts w:ascii="標楷體" w:eastAsia="標楷體" w:hAnsi="標楷體" w:hint="eastAsia"/>
          <w:color w:val="000000"/>
          <w:sz w:val="28"/>
          <w:szCs w:val="28"/>
        </w:rPr>
        <w:lastRenderedPageBreak/>
        <w:t>評審委員應秉持利益迴避原則，公正執行職務；評審委員於評審會議召開前，應簽署聲明書，聲明與評審之報名參賽作品及參賽者無職務或其他利益牽涉，並同意對評審會議相關事項保密。評審委員違反聲明事項者，本部得終止該委員之聘任；評審委員與評審之報名參賽作品及參賽者有職務或其他利益牽涉，或有行政程序法第三十二條、第三十三條規定情形之一者，應予迴避而未迴避者，經本部查證屬實者，本部並得撤銷該報名參賽作品及參賽者之入圍、得獎資格。</w:t>
      </w:r>
    </w:p>
    <w:p w:rsidR="0084192A" w:rsidRPr="00A311FB" w:rsidRDefault="0084192A" w:rsidP="00A311FB">
      <w:pPr>
        <w:spacing w:line="500" w:lineRule="exact"/>
        <w:ind w:rightChars="-24" w:right="-58"/>
        <w:rPr>
          <w:rFonts w:ascii="標楷體" w:eastAsia="標楷體" w:hAnsi="標楷體"/>
          <w:color w:val="000000"/>
          <w:sz w:val="28"/>
          <w:szCs w:val="28"/>
        </w:rPr>
      </w:pPr>
      <w:r w:rsidRPr="00A311FB">
        <w:rPr>
          <w:rFonts w:ascii="標楷體" w:eastAsia="標楷體" w:hAnsi="標楷體" w:hint="eastAsia"/>
          <w:color w:val="000000"/>
          <w:sz w:val="28"/>
          <w:szCs w:val="28"/>
        </w:rPr>
        <w:t>第六條</w:t>
      </w:r>
      <w:r w:rsidR="005A1A5D">
        <w:rPr>
          <w:rFonts w:ascii="標楷體" w:eastAsia="標楷體" w:hAnsi="標楷體" w:hint="eastAsia"/>
          <w:color w:val="000000"/>
          <w:sz w:val="28"/>
          <w:szCs w:val="28"/>
        </w:rPr>
        <w:t xml:space="preserve">    </w:t>
      </w:r>
      <w:r w:rsidRPr="00A311FB">
        <w:rPr>
          <w:rFonts w:ascii="標楷體" w:eastAsia="標楷體" w:hAnsi="標楷體" w:hint="eastAsia"/>
          <w:color w:val="000000"/>
          <w:sz w:val="28"/>
          <w:szCs w:val="28"/>
        </w:rPr>
        <w:t>各獎項報名、參賽者資格規定如下：</w:t>
      </w:r>
    </w:p>
    <w:p w:rsidR="0084192A" w:rsidRPr="00A311FB" w:rsidRDefault="0011591E" w:rsidP="005A1A5D">
      <w:pPr>
        <w:spacing w:line="500" w:lineRule="exact"/>
        <w:ind w:leftChars="350" w:left="1400" w:rightChars="-24" w:right="-58" w:hangingChars="200" w:hanging="560"/>
        <w:rPr>
          <w:rFonts w:ascii="標楷體" w:eastAsia="標楷體" w:hAnsi="標楷體"/>
          <w:color w:val="000000"/>
          <w:sz w:val="28"/>
          <w:szCs w:val="28"/>
        </w:rPr>
      </w:pPr>
      <w:r>
        <w:rPr>
          <w:rFonts w:ascii="標楷體" w:eastAsia="標楷體" w:hAnsi="標楷體" w:hint="eastAsia"/>
          <w:color w:val="000000"/>
          <w:sz w:val="28"/>
          <w:szCs w:val="28"/>
        </w:rPr>
        <w:t>一、漫畫新人獎：</w:t>
      </w:r>
      <w:r w:rsidRPr="0011591E">
        <w:rPr>
          <w:rFonts w:ascii="標楷體" w:eastAsia="標楷體" w:hAnsi="標楷體" w:hint="eastAsia"/>
          <w:color w:val="000000"/>
          <w:sz w:val="28"/>
          <w:szCs w:val="28"/>
        </w:rPr>
        <w:t>由報名年度前一年度之一月一日前未曾在我國境內出版並經商業通路發行實體漫畫作品，且領有中華民國國民身分證之國民報名參賽。</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二、漫畫編輯獎:由報名年度前一年內，在依中華民國法律設立登記且出版發行漫畫出版品之出版事業擔任編輯職務，對臺灣原創漫畫作品之出版及推廣有具體成效或特殊表現之國民報名參賽。</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三、原型設計獎：由報名年度前一年內在我國境內出版發行之實體漫畫作品（前開日期之規定，均依版權頁登載日期為準)，且實際參與原型設計之國民及出版發行參賽作品之出版事業報名參賽。</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四、單元漫畫獎：</w:t>
      </w:r>
      <w:r w:rsidR="0011591E" w:rsidRPr="0011591E">
        <w:rPr>
          <w:rFonts w:ascii="標楷體" w:eastAsia="標楷體" w:hAnsi="標楷體" w:hint="eastAsia"/>
          <w:color w:val="000000"/>
          <w:sz w:val="28"/>
          <w:szCs w:val="28"/>
        </w:rPr>
        <w:t xml:space="preserve">由報名年度前一年內在我國境內出版發行實體漫畫作品（前開日期之規定，依版權頁登載日期為準) </w:t>
      </w:r>
      <w:r w:rsidR="00C93C71">
        <w:rPr>
          <w:rFonts w:ascii="標楷體" w:eastAsia="標楷體" w:hAnsi="標楷體" w:hint="eastAsia"/>
          <w:color w:val="000000"/>
          <w:sz w:val="28"/>
          <w:szCs w:val="28"/>
        </w:rPr>
        <w:t>或</w:t>
      </w:r>
      <w:r w:rsidR="0011591E" w:rsidRPr="0011591E">
        <w:rPr>
          <w:rFonts w:ascii="標楷體" w:eastAsia="標楷體" w:hAnsi="標楷體" w:hint="eastAsia"/>
          <w:color w:val="000000"/>
          <w:sz w:val="28"/>
          <w:szCs w:val="28"/>
        </w:rPr>
        <w:t>未出版發行實體漫畫作品之國民報名參賽，或委託出版發行參賽作品之出版事業報名參賽。</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五、兒童漫畫獎、少年漫畫獎、少女漫畫獎、青年漫畫獎：由報名年度前一年內，在我國出版發行實體漫畫作品（前開日期之規定，依版權頁登載日期為準)之國民及出版發行</w:t>
      </w:r>
      <w:r w:rsidRPr="00A311FB">
        <w:rPr>
          <w:rFonts w:ascii="標楷體" w:eastAsia="標楷體" w:hAnsi="標楷體" w:hint="eastAsia"/>
          <w:color w:val="000000"/>
          <w:sz w:val="28"/>
          <w:szCs w:val="28"/>
        </w:rPr>
        <w:lastRenderedPageBreak/>
        <w:t>參賽作品之出版事業報名參賽。</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六、特別貢獻獎：由報名年度前一年度領有中華民國國民身分證，且對推動我國漫畫產業有具體成就或特殊貢獻之國民報名參賽，或由政府機關、學術機構、大眾傳播事業、法人、團體、學者專家就推動我國漫畫產業有具體成效或特殊貢獻之領有中華民國身分證之國民推薦參賽；推薦人如獲聘為評審委員，得於評審會議時，陳述推薦理由，但於評審得獎人人選時應自行迴避，不得參與投票。</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七、發行漫畫出版品之政府機關及公營事業機構或政府捐助成立之財團法人，不得報名參賽。</w:t>
      </w:r>
    </w:p>
    <w:p w:rsidR="0084192A" w:rsidRPr="00A311FB" w:rsidRDefault="0084192A" w:rsidP="00A311FB">
      <w:pPr>
        <w:spacing w:line="500" w:lineRule="exact"/>
        <w:ind w:rightChars="-24" w:right="-58"/>
        <w:rPr>
          <w:rFonts w:ascii="標楷體" w:eastAsia="標楷體" w:hAnsi="標楷體"/>
          <w:color w:val="000000"/>
          <w:sz w:val="28"/>
          <w:szCs w:val="28"/>
        </w:rPr>
      </w:pPr>
      <w:r w:rsidRPr="00A311FB">
        <w:rPr>
          <w:rFonts w:ascii="標楷體" w:eastAsia="標楷體" w:hAnsi="標楷體" w:hint="eastAsia"/>
          <w:color w:val="000000"/>
          <w:sz w:val="28"/>
          <w:szCs w:val="28"/>
        </w:rPr>
        <w:t>第七條</w:t>
      </w:r>
      <w:r w:rsidR="005A1A5D">
        <w:rPr>
          <w:rFonts w:ascii="標楷體" w:eastAsia="標楷體" w:hAnsi="標楷體" w:hint="eastAsia"/>
          <w:color w:val="000000"/>
          <w:sz w:val="28"/>
          <w:szCs w:val="28"/>
        </w:rPr>
        <w:t xml:space="preserve">    </w:t>
      </w:r>
      <w:r w:rsidRPr="00A311FB">
        <w:rPr>
          <w:rFonts w:ascii="標楷體" w:eastAsia="標楷體" w:hAnsi="標楷體" w:hint="eastAsia"/>
          <w:color w:val="000000"/>
          <w:sz w:val="28"/>
          <w:szCs w:val="28"/>
        </w:rPr>
        <w:t>各獎項參賽作品之應備條件：</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一、漫畫新人獎：參賽作品不限主題及呈現方式，內容應具完整性。已出版或未出版之作品皆可報名參賽，</w:t>
      </w:r>
      <w:r w:rsidR="0011591E" w:rsidRPr="0011591E">
        <w:rPr>
          <w:rFonts w:ascii="標楷體" w:eastAsia="標楷體" w:hAnsi="標楷體" w:hint="eastAsia"/>
          <w:color w:val="000000"/>
          <w:sz w:val="28"/>
          <w:szCs w:val="28"/>
        </w:rPr>
        <w:t>未出版之作品</w:t>
      </w:r>
      <w:r w:rsidR="00B85F10">
        <w:rPr>
          <w:rFonts w:ascii="標楷體" w:eastAsia="標楷體" w:hAnsi="標楷體" w:hint="eastAsia"/>
          <w:color w:val="000000"/>
          <w:sz w:val="28"/>
          <w:szCs w:val="28"/>
        </w:rPr>
        <w:t>需</w:t>
      </w:r>
      <w:r w:rsidRPr="00A311FB">
        <w:rPr>
          <w:rFonts w:ascii="標楷體" w:eastAsia="標楷體" w:hAnsi="標楷體" w:hint="eastAsia"/>
          <w:color w:val="000000"/>
          <w:sz w:val="28"/>
          <w:szCs w:val="28"/>
        </w:rPr>
        <w:t>以A4或B4之紙張規格報名參賽，其頁數不得少於四十八頁。</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二、原型設計獎：參賽作品不限主題、格式及色彩，就已出版發行之實體漫畫作品中，針對個別人物、器物，挑選至少六幅足資結合漫畫主題、凸顯造型特色之原型設計畫稿(可為複印品)，以A4或B4之紙張規格，並輔以設計理念以及參與設計人員背景說明呈現。</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三、漫畫編輯獎：參賽作品不限主題及呈現方式，就已出版發行之實體漫畫作品，輔以結合資源、完整展現漫畫主題之編輯過程以及參與編輯人員背景說明，且為出版漫畫書版權頁所載之主責編輯職務者。</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四、單元漫畫獎：參賽作品不限主題，應以單格、四格或多格方式呈現。已出版或未出版之作品皆可報名參賽；未出版之作品需以A4或B4紙張規格報名參賽，且篇幅不得少於</w:t>
      </w:r>
      <w:r w:rsidRPr="00A311FB">
        <w:rPr>
          <w:rFonts w:ascii="標楷體" w:eastAsia="標楷體" w:hAnsi="標楷體" w:hint="eastAsia"/>
          <w:color w:val="000000"/>
          <w:sz w:val="28"/>
          <w:szCs w:val="28"/>
        </w:rPr>
        <w:lastRenderedPageBreak/>
        <w:t>四十則。</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五、兒童漫畫獎：參賽作品不限主題及呈現方式，應以未滿十二歲之讀者為主要閱讀對象，包括幼兒識讀、趣味、科普、知識、教學等皆可。</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六、少年漫畫獎：參賽作品不限主題及呈現方式，應以十二歲以上，未滿十八歲之少年為主要閱讀對象。</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七、少女漫畫獎：參賽作品不限主題及呈現方式，應以十二歲以上，未滿十八歲之少女為主要閱讀對象。</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八、青年漫畫獎：參賽作品不限主題及呈現方式，以十八歲以上青年為主要閱讀對象，內容非屬第五款至第七款者。</w:t>
      </w:r>
    </w:p>
    <w:p w:rsidR="0084192A" w:rsidRPr="00A311FB" w:rsidRDefault="0084192A" w:rsidP="00A311FB">
      <w:pPr>
        <w:spacing w:line="500" w:lineRule="exact"/>
        <w:ind w:rightChars="-24" w:right="-58"/>
        <w:rPr>
          <w:rFonts w:ascii="標楷體" w:eastAsia="標楷體" w:hAnsi="標楷體"/>
          <w:color w:val="000000"/>
          <w:sz w:val="28"/>
          <w:szCs w:val="28"/>
        </w:rPr>
      </w:pPr>
      <w:r w:rsidRPr="00A311FB">
        <w:rPr>
          <w:rFonts w:ascii="標楷體" w:eastAsia="標楷體" w:hAnsi="標楷體" w:hint="eastAsia"/>
          <w:color w:val="000000"/>
          <w:sz w:val="28"/>
          <w:szCs w:val="28"/>
        </w:rPr>
        <w:t xml:space="preserve">第八條  </w:t>
      </w:r>
      <w:r w:rsidR="005A1A5D">
        <w:rPr>
          <w:rFonts w:ascii="標楷體" w:eastAsia="標楷體" w:hAnsi="標楷體"/>
          <w:color w:val="000000"/>
          <w:sz w:val="28"/>
          <w:szCs w:val="28"/>
        </w:rPr>
        <w:t xml:space="preserve">  </w:t>
      </w:r>
      <w:r w:rsidRPr="00A311FB">
        <w:rPr>
          <w:rFonts w:ascii="標楷體" w:eastAsia="標楷體" w:hAnsi="標楷體" w:hint="eastAsia"/>
          <w:color w:val="000000"/>
          <w:sz w:val="28"/>
          <w:szCs w:val="28"/>
        </w:rPr>
        <w:t>各獎項一律採網路報名，各屆報名須知由本部另定之。</w:t>
      </w:r>
    </w:p>
    <w:p w:rsidR="0084192A" w:rsidRPr="00A311FB" w:rsidRDefault="0084192A" w:rsidP="005A1A5D">
      <w:pPr>
        <w:spacing w:line="500" w:lineRule="exact"/>
        <w:ind w:left="840" w:rightChars="-24" w:right="-58" w:hangingChars="300" w:hanging="840"/>
        <w:rPr>
          <w:rFonts w:ascii="標楷體" w:eastAsia="標楷體" w:hAnsi="標楷體"/>
          <w:color w:val="000000"/>
          <w:sz w:val="28"/>
          <w:szCs w:val="28"/>
        </w:rPr>
      </w:pPr>
      <w:r w:rsidRPr="00A311FB">
        <w:rPr>
          <w:rFonts w:ascii="標楷體" w:eastAsia="標楷體" w:hAnsi="標楷體" w:hint="eastAsia"/>
          <w:color w:val="000000"/>
          <w:sz w:val="28"/>
          <w:szCs w:val="28"/>
        </w:rPr>
        <w:t xml:space="preserve">  </w:t>
      </w:r>
      <w:r w:rsidR="005A1A5D">
        <w:rPr>
          <w:rFonts w:ascii="標楷體" w:eastAsia="標楷體" w:hAnsi="標楷體"/>
          <w:color w:val="000000"/>
          <w:sz w:val="28"/>
          <w:szCs w:val="28"/>
        </w:rPr>
        <w:t xml:space="preserve">    </w:t>
      </w:r>
      <w:r w:rsidRPr="00A311FB">
        <w:rPr>
          <w:rFonts w:ascii="標楷體" w:eastAsia="標楷體" w:hAnsi="標楷體" w:hint="eastAsia"/>
          <w:color w:val="000000"/>
          <w:sz w:val="28"/>
          <w:szCs w:val="28"/>
        </w:rPr>
        <w:t>入圍及得獎者均以報名參賽表所載資料為準，報名參賽者或推薦參賽者不得以任何理由要求變更。</w:t>
      </w:r>
    </w:p>
    <w:p w:rsidR="0084192A" w:rsidRPr="00A311FB" w:rsidRDefault="0084192A" w:rsidP="005A1A5D">
      <w:pPr>
        <w:spacing w:line="500" w:lineRule="exact"/>
        <w:ind w:left="840" w:rightChars="-24" w:right="-58" w:hangingChars="300" w:hanging="840"/>
        <w:rPr>
          <w:rFonts w:ascii="標楷體" w:eastAsia="標楷體" w:hAnsi="標楷體"/>
          <w:color w:val="000000"/>
          <w:sz w:val="28"/>
          <w:szCs w:val="28"/>
        </w:rPr>
      </w:pPr>
      <w:r w:rsidRPr="00A311FB">
        <w:rPr>
          <w:rFonts w:ascii="標楷體" w:eastAsia="標楷體" w:hAnsi="標楷體" w:hint="eastAsia"/>
          <w:color w:val="000000"/>
          <w:sz w:val="28"/>
          <w:szCs w:val="28"/>
        </w:rPr>
        <w:t xml:space="preserve">第九條  </w:t>
      </w:r>
      <w:r w:rsidR="005A1A5D">
        <w:rPr>
          <w:rFonts w:ascii="標楷體" w:eastAsia="標楷體" w:hAnsi="標楷體"/>
          <w:color w:val="000000"/>
          <w:sz w:val="28"/>
          <w:szCs w:val="28"/>
        </w:rPr>
        <w:t xml:space="preserve">  </w:t>
      </w:r>
      <w:r w:rsidRPr="00A311FB">
        <w:rPr>
          <w:rFonts w:ascii="標楷體" w:eastAsia="標楷體" w:hAnsi="標楷體" w:hint="eastAsia"/>
          <w:color w:val="000000"/>
          <w:sz w:val="28"/>
          <w:szCs w:val="28"/>
        </w:rPr>
        <w:t>本部應就報名、參賽者資格、參賽作品及報名應檢附之文件、資料進行審核，未符規定，經通知限期補正，逾期不補正或補正仍不全者，均不予受理。補正以一次為限。</w:t>
      </w:r>
    </w:p>
    <w:p w:rsidR="0084192A" w:rsidRPr="00A311FB" w:rsidRDefault="0084192A" w:rsidP="005A1A5D">
      <w:pPr>
        <w:spacing w:line="500" w:lineRule="exact"/>
        <w:ind w:left="840" w:rightChars="-24" w:right="-58" w:hangingChars="300" w:hanging="840"/>
        <w:rPr>
          <w:rFonts w:ascii="標楷體" w:eastAsia="標楷體" w:hAnsi="標楷體"/>
          <w:color w:val="000000"/>
          <w:sz w:val="28"/>
          <w:szCs w:val="28"/>
        </w:rPr>
      </w:pPr>
      <w:r w:rsidRPr="00A311FB">
        <w:rPr>
          <w:rFonts w:ascii="標楷體" w:eastAsia="標楷體" w:hAnsi="標楷體" w:hint="eastAsia"/>
          <w:color w:val="000000"/>
          <w:sz w:val="28"/>
          <w:szCs w:val="28"/>
        </w:rPr>
        <w:t xml:space="preserve">第十條　</w:t>
      </w:r>
      <w:r w:rsidR="005A1A5D">
        <w:rPr>
          <w:rFonts w:ascii="標楷體" w:eastAsia="標楷體" w:hAnsi="標楷體" w:hint="eastAsia"/>
          <w:color w:val="000000"/>
          <w:sz w:val="28"/>
          <w:szCs w:val="28"/>
        </w:rPr>
        <w:t xml:space="preserve">  </w:t>
      </w:r>
      <w:r w:rsidRPr="00A311FB">
        <w:rPr>
          <w:rFonts w:ascii="標楷體" w:eastAsia="標楷體" w:hAnsi="標楷體" w:hint="eastAsia"/>
          <w:color w:val="000000"/>
          <w:sz w:val="28"/>
          <w:szCs w:val="28"/>
        </w:rPr>
        <w:t>對於各獎項入圍作品或參賽者資格有疑義時，應於入圍名單公布後十日內，檢具相關書面資料向本部提出，逾期提出者，應不予受理。</w:t>
      </w:r>
    </w:p>
    <w:p w:rsidR="0084192A" w:rsidRPr="00A311FB" w:rsidRDefault="0084192A" w:rsidP="00A311FB">
      <w:pPr>
        <w:spacing w:line="500" w:lineRule="exact"/>
        <w:ind w:rightChars="-24" w:right="-58"/>
        <w:rPr>
          <w:rFonts w:ascii="標楷體" w:eastAsia="標楷體" w:hAnsi="標楷體"/>
          <w:color w:val="000000"/>
          <w:sz w:val="28"/>
          <w:szCs w:val="28"/>
        </w:rPr>
      </w:pPr>
      <w:r w:rsidRPr="00A311FB">
        <w:rPr>
          <w:rFonts w:ascii="標楷體" w:eastAsia="標楷體" w:hAnsi="標楷體" w:hint="eastAsia"/>
          <w:color w:val="000000"/>
          <w:sz w:val="28"/>
          <w:szCs w:val="28"/>
        </w:rPr>
        <w:t xml:space="preserve">第十一條　</w:t>
      </w:r>
      <w:r w:rsidR="005A1A5D">
        <w:rPr>
          <w:rFonts w:ascii="標楷體" w:eastAsia="標楷體" w:hAnsi="標楷體" w:hint="eastAsia"/>
          <w:color w:val="000000"/>
          <w:sz w:val="28"/>
          <w:szCs w:val="28"/>
        </w:rPr>
        <w:t xml:space="preserve">  </w:t>
      </w:r>
      <w:r w:rsidRPr="00A311FB">
        <w:rPr>
          <w:rFonts w:ascii="標楷體" w:eastAsia="標楷體" w:hAnsi="標楷體" w:hint="eastAsia"/>
          <w:color w:val="000000"/>
          <w:sz w:val="28"/>
          <w:szCs w:val="28"/>
        </w:rPr>
        <w:t>報名者、入圍者、得獎者應履行之負擔規定：</w:t>
      </w:r>
    </w:p>
    <w:p w:rsidR="0084192A" w:rsidRPr="00A311FB" w:rsidRDefault="0084192A" w:rsidP="005A1A5D">
      <w:pPr>
        <w:spacing w:line="500" w:lineRule="exact"/>
        <w:ind w:rightChars="-24" w:right="-58" w:firstLineChars="400" w:firstLine="1120"/>
        <w:rPr>
          <w:rFonts w:ascii="標楷體" w:eastAsia="標楷體" w:hAnsi="標楷體"/>
          <w:color w:val="000000"/>
          <w:sz w:val="28"/>
          <w:szCs w:val="28"/>
        </w:rPr>
      </w:pPr>
      <w:r w:rsidRPr="00A311FB">
        <w:rPr>
          <w:rFonts w:ascii="標楷體" w:eastAsia="標楷體" w:hAnsi="標楷體" w:hint="eastAsia"/>
          <w:color w:val="000000"/>
          <w:sz w:val="28"/>
          <w:szCs w:val="28"/>
        </w:rPr>
        <w:t>一、不得以虛偽不實之文件、資料報名參賽。</w:t>
      </w:r>
    </w:p>
    <w:p w:rsidR="0084192A" w:rsidRPr="00A311FB" w:rsidRDefault="0084192A" w:rsidP="00D7111C">
      <w:pPr>
        <w:spacing w:line="500" w:lineRule="exact"/>
        <w:ind w:leftChars="472" w:left="1699" w:rightChars="-24" w:right="-58" w:hangingChars="202" w:hanging="566"/>
        <w:rPr>
          <w:rFonts w:ascii="標楷體" w:eastAsia="標楷體" w:hAnsi="標楷體"/>
          <w:color w:val="000000"/>
          <w:sz w:val="28"/>
          <w:szCs w:val="28"/>
        </w:rPr>
      </w:pPr>
      <w:r w:rsidRPr="00A311FB">
        <w:rPr>
          <w:rFonts w:ascii="標楷體" w:eastAsia="標楷體" w:hAnsi="標楷體" w:hint="eastAsia"/>
          <w:color w:val="000000"/>
          <w:sz w:val="28"/>
          <w:szCs w:val="28"/>
        </w:rPr>
        <w:t>二、應擔保其入圍、得獎之作品，均無侵害他人著作財產權或其他權利或違反法律規定之情事。</w:t>
      </w:r>
    </w:p>
    <w:p w:rsidR="0084192A" w:rsidRPr="00A311FB" w:rsidRDefault="0084192A" w:rsidP="00D7111C">
      <w:pPr>
        <w:spacing w:line="500" w:lineRule="exact"/>
        <w:ind w:leftChars="473" w:left="1701" w:rightChars="-24" w:right="-58" w:hangingChars="202" w:hanging="566"/>
        <w:rPr>
          <w:rFonts w:ascii="標楷體" w:eastAsia="標楷體" w:hAnsi="標楷體"/>
          <w:color w:val="000000"/>
          <w:sz w:val="28"/>
          <w:szCs w:val="28"/>
        </w:rPr>
      </w:pPr>
      <w:r w:rsidRPr="00A311FB">
        <w:rPr>
          <w:rFonts w:ascii="標楷體" w:eastAsia="標楷體" w:hAnsi="標楷體" w:hint="eastAsia"/>
          <w:color w:val="000000"/>
          <w:sz w:val="28"/>
          <w:szCs w:val="28"/>
        </w:rPr>
        <w:t>三、應為入圍、得獎作品之著作財產權人，同意授權本部、本部授權之人，自該屆金漫獎入圍名單公布之日起，得永久將入圍、得獎作品之封面及其內容推廣使用。</w:t>
      </w:r>
    </w:p>
    <w:p w:rsidR="0084192A" w:rsidRPr="00A311FB" w:rsidRDefault="0084192A" w:rsidP="005A1A5D">
      <w:pPr>
        <w:spacing w:line="500" w:lineRule="exact"/>
        <w:ind w:rightChars="-24" w:right="-58" w:firstLineChars="400" w:firstLine="1120"/>
        <w:rPr>
          <w:rFonts w:ascii="標楷體" w:eastAsia="標楷體" w:hAnsi="標楷體"/>
          <w:color w:val="000000"/>
          <w:sz w:val="28"/>
          <w:szCs w:val="28"/>
        </w:rPr>
      </w:pPr>
      <w:r w:rsidRPr="00A311FB">
        <w:rPr>
          <w:rFonts w:ascii="標楷體" w:eastAsia="標楷體" w:hAnsi="標楷體" w:hint="eastAsia"/>
          <w:color w:val="000000"/>
          <w:sz w:val="28"/>
          <w:szCs w:val="28"/>
        </w:rPr>
        <w:t>四、依本部指定時間及方式領取獎金。</w:t>
      </w:r>
    </w:p>
    <w:p w:rsidR="0084192A" w:rsidRPr="00A311FB" w:rsidRDefault="0084192A" w:rsidP="00D7111C">
      <w:pPr>
        <w:spacing w:line="500" w:lineRule="exact"/>
        <w:ind w:leftChars="473" w:left="1701" w:rightChars="-24" w:right="-58" w:hangingChars="202" w:hanging="566"/>
        <w:rPr>
          <w:rFonts w:ascii="標楷體" w:eastAsia="標楷體" w:hAnsi="標楷體"/>
          <w:color w:val="000000"/>
          <w:sz w:val="28"/>
          <w:szCs w:val="28"/>
        </w:rPr>
      </w:pPr>
      <w:r w:rsidRPr="00A311FB">
        <w:rPr>
          <w:rFonts w:ascii="標楷體" w:eastAsia="標楷體" w:hAnsi="標楷體" w:hint="eastAsia"/>
          <w:color w:val="000000"/>
          <w:sz w:val="28"/>
          <w:szCs w:val="28"/>
        </w:rPr>
        <w:lastRenderedPageBreak/>
        <w:t>五、前項第三款所稱使用，係指於推廣活動中重製、散布、改作、編輯、公開展示、公開口述、公開播送、公開演出、公開傳輸全部或部分入圍、得獎作品。</w:t>
      </w:r>
    </w:p>
    <w:p w:rsidR="0084192A" w:rsidRPr="00A311FB" w:rsidRDefault="0084192A" w:rsidP="005A1A5D">
      <w:pPr>
        <w:spacing w:line="500" w:lineRule="exact"/>
        <w:ind w:left="1120" w:rightChars="-24" w:right="-58" w:hangingChars="400" w:hanging="1120"/>
        <w:rPr>
          <w:rFonts w:ascii="標楷體" w:eastAsia="標楷體" w:hAnsi="標楷體"/>
          <w:color w:val="000000"/>
          <w:sz w:val="28"/>
          <w:szCs w:val="28"/>
        </w:rPr>
      </w:pPr>
      <w:r w:rsidRPr="00A311FB">
        <w:rPr>
          <w:rFonts w:ascii="標楷體" w:eastAsia="標楷體" w:hAnsi="標楷體" w:hint="eastAsia"/>
          <w:color w:val="000000"/>
          <w:sz w:val="28"/>
          <w:szCs w:val="28"/>
        </w:rPr>
        <w:t xml:space="preserve">第十二條　</w:t>
      </w:r>
      <w:r w:rsidR="005A1A5D">
        <w:rPr>
          <w:rFonts w:ascii="標楷體" w:eastAsia="標楷體" w:hAnsi="標楷體" w:hint="eastAsia"/>
          <w:color w:val="000000"/>
          <w:sz w:val="28"/>
          <w:szCs w:val="28"/>
        </w:rPr>
        <w:t xml:space="preserve">  </w:t>
      </w:r>
      <w:r w:rsidRPr="00A311FB">
        <w:rPr>
          <w:rFonts w:ascii="標楷體" w:eastAsia="標楷體" w:hAnsi="標楷體" w:hint="eastAsia"/>
          <w:color w:val="000000"/>
          <w:sz w:val="28"/>
          <w:szCs w:val="28"/>
        </w:rPr>
        <w:t>違反前條第一項第一款至第三款規之一者，本部應撤銷其入圍、得獎資格，入圍、得獎者並應將獎牌、獎座及獎金繳回本部。</w:t>
      </w:r>
    </w:p>
    <w:p w:rsidR="0084192A" w:rsidRPr="00A311FB" w:rsidRDefault="0084192A" w:rsidP="005A1A5D">
      <w:pPr>
        <w:spacing w:line="500" w:lineRule="exact"/>
        <w:ind w:leftChars="100" w:left="240" w:rightChars="-24" w:right="-58" w:firstLineChars="500" w:firstLine="1400"/>
        <w:rPr>
          <w:rFonts w:ascii="標楷體" w:eastAsia="標楷體" w:hAnsi="標楷體"/>
          <w:color w:val="000000"/>
          <w:sz w:val="28"/>
          <w:szCs w:val="28"/>
        </w:rPr>
      </w:pPr>
      <w:r w:rsidRPr="00A311FB">
        <w:rPr>
          <w:rFonts w:ascii="標楷體" w:eastAsia="標楷體" w:hAnsi="標楷體" w:hint="eastAsia"/>
          <w:color w:val="000000"/>
          <w:sz w:val="28"/>
          <w:szCs w:val="28"/>
        </w:rPr>
        <w:t>違反前條第一項第四款規定者，視同放棄獎金請求權。</w:t>
      </w:r>
    </w:p>
    <w:p w:rsidR="0084192A" w:rsidRPr="00A311FB" w:rsidRDefault="0084192A" w:rsidP="005A1A5D">
      <w:pPr>
        <w:spacing w:line="500" w:lineRule="exact"/>
        <w:ind w:leftChars="450" w:left="1080" w:rightChars="-24" w:right="-58" w:firstLineChars="200" w:firstLine="560"/>
        <w:rPr>
          <w:rFonts w:ascii="標楷體" w:eastAsia="標楷體" w:hAnsi="標楷體"/>
          <w:color w:val="000000"/>
          <w:sz w:val="28"/>
          <w:szCs w:val="28"/>
        </w:rPr>
      </w:pPr>
      <w:r w:rsidRPr="00A311FB">
        <w:rPr>
          <w:rFonts w:ascii="標楷體" w:eastAsia="標楷體" w:hAnsi="標楷體" w:hint="eastAsia"/>
          <w:color w:val="000000"/>
          <w:sz w:val="28"/>
          <w:szCs w:val="28"/>
        </w:rPr>
        <w:t>經本部撤銷入圍、得獎資格者，自撤銷之日起二年內，不得報名、參賽本部金漫獎之各類獎項；其獎金未全數繳回者，亦同。</w:t>
      </w:r>
    </w:p>
    <w:p w:rsidR="0084192A" w:rsidRPr="00A311FB" w:rsidRDefault="0084192A" w:rsidP="00A311FB">
      <w:pPr>
        <w:spacing w:line="500" w:lineRule="exact"/>
        <w:ind w:rightChars="-24" w:right="-58"/>
        <w:rPr>
          <w:rFonts w:ascii="標楷體" w:eastAsia="標楷體" w:hAnsi="標楷體"/>
          <w:color w:val="000000"/>
          <w:sz w:val="28"/>
          <w:szCs w:val="28"/>
        </w:rPr>
      </w:pPr>
      <w:r w:rsidRPr="00A311FB">
        <w:rPr>
          <w:rFonts w:ascii="標楷體" w:eastAsia="標楷體" w:hAnsi="標楷體" w:hint="eastAsia"/>
          <w:color w:val="000000"/>
          <w:sz w:val="28"/>
          <w:szCs w:val="28"/>
        </w:rPr>
        <w:t xml:space="preserve">第十三條　</w:t>
      </w:r>
      <w:r w:rsidR="005A1A5D">
        <w:rPr>
          <w:rFonts w:ascii="標楷體" w:eastAsia="標楷體" w:hAnsi="標楷體" w:hint="eastAsia"/>
          <w:color w:val="000000"/>
          <w:sz w:val="28"/>
          <w:szCs w:val="28"/>
        </w:rPr>
        <w:t xml:space="preserve">  </w:t>
      </w:r>
      <w:r w:rsidRPr="00A311FB">
        <w:rPr>
          <w:rFonts w:ascii="標楷體" w:eastAsia="標楷體" w:hAnsi="標楷體" w:hint="eastAsia"/>
          <w:color w:val="000000"/>
          <w:sz w:val="28"/>
          <w:szCs w:val="28"/>
        </w:rPr>
        <w:t>本辦法自發布日施行。</w:t>
      </w:r>
    </w:p>
    <w:sectPr w:rsidR="0084192A" w:rsidRPr="00A311FB" w:rsidSect="004C319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931" w:rsidRDefault="00972931" w:rsidP="0011591E">
      <w:r>
        <w:separator/>
      </w:r>
    </w:p>
  </w:endnote>
  <w:endnote w:type="continuationSeparator" w:id="0">
    <w:p w:rsidR="00972931" w:rsidRDefault="00972931" w:rsidP="001159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931" w:rsidRDefault="00972931" w:rsidP="0011591E">
      <w:r>
        <w:separator/>
      </w:r>
    </w:p>
  </w:footnote>
  <w:footnote w:type="continuationSeparator" w:id="0">
    <w:p w:rsidR="00972931" w:rsidRDefault="00972931" w:rsidP="001159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6452"/>
    <w:rsid w:val="000262D7"/>
    <w:rsid w:val="000B200D"/>
    <w:rsid w:val="0011591E"/>
    <w:rsid w:val="001C5643"/>
    <w:rsid w:val="002D5C51"/>
    <w:rsid w:val="004C3198"/>
    <w:rsid w:val="005A1A5D"/>
    <w:rsid w:val="005E0049"/>
    <w:rsid w:val="0084192A"/>
    <w:rsid w:val="00897364"/>
    <w:rsid w:val="00972931"/>
    <w:rsid w:val="00972BD0"/>
    <w:rsid w:val="00996CD6"/>
    <w:rsid w:val="00A311FB"/>
    <w:rsid w:val="00A461EC"/>
    <w:rsid w:val="00B53A7B"/>
    <w:rsid w:val="00B55F24"/>
    <w:rsid w:val="00B85F10"/>
    <w:rsid w:val="00C81518"/>
    <w:rsid w:val="00C93C71"/>
    <w:rsid w:val="00CE6452"/>
    <w:rsid w:val="00D1025E"/>
    <w:rsid w:val="00D7111C"/>
    <w:rsid w:val="00D8481E"/>
    <w:rsid w:val="00E06912"/>
    <w:rsid w:val="00ED19C4"/>
    <w:rsid w:val="00F44E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19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92A"/>
    <w:pPr>
      <w:ind w:leftChars="200" w:left="480"/>
    </w:pPr>
  </w:style>
  <w:style w:type="paragraph" w:styleId="a4">
    <w:name w:val="header"/>
    <w:basedOn w:val="a"/>
    <w:link w:val="a5"/>
    <w:uiPriority w:val="99"/>
    <w:unhideWhenUsed/>
    <w:rsid w:val="0011591E"/>
    <w:pPr>
      <w:tabs>
        <w:tab w:val="center" w:pos="4153"/>
        <w:tab w:val="right" w:pos="8306"/>
      </w:tabs>
      <w:snapToGrid w:val="0"/>
    </w:pPr>
    <w:rPr>
      <w:sz w:val="20"/>
      <w:szCs w:val="20"/>
    </w:rPr>
  </w:style>
  <w:style w:type="character" w:customStyle="1" w:styleId="a5">
    <w:name w:val="頁首 字元"/>
    <w:basedOn w:val="a0"/>
    <w:link w:val="a4"/>
    <w:uiPriority w:val="99"/>
    <w:rsid w:val="0011591E"/>
    <w:rPr>
      <w:sz w:val="20"/>
      <w:szCs w:val="20"/>
    </w:rPr>
  </w:style>
  <w:style w:type="paragraph" w:styleId="a6">
    <w:name w:val="footer"/>
    <w:basedOn w:val="a"/>
    <w:link w:val="a7"/>
    <w:uiPriority w:val="99"/>
    <w:unhideWhenUsed/>
    <w:rsid w:val="0011591E"/>
    <w:pPr>
      <w:tabs>
        <w:tab w:val="center" w:pos="4153"/>
        <w:tab w:val="right" w:pos="8306"/>
      </w:tabs>
      <w:snapToGrid w:val="0"/>
    </w:pPr>
    <w:rPr>
      <w:sz w:val="20"/>
      <w:szCs w:val="20"/>
    </w:rPr>
  </w:style>
  <w:style w:type="character" w:customStyle="1" w:styleId="a7">
    <w:name w:val="頁尾 字元"/>
    <w:basedOn w:val="a0"/>
    <w:link w:val="a6"/>
    <w:uiPriority w:val="99"/>
    <w:rsid w:val="0011591E"/>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簡志維</dc:creator>
  <cp:keywords/>
  <dc:description/>
  <cp:lastModifiedBy>No</cp:lastModifiedBy>
  <cp:revision>2</cp:revision>
  <dcterms:created xsi:type="dcterms:W3CDTF">2014-07-21T06:34:00Z</dcterms:created>
  <dcterms:modified xsi:type="dcterms:W3CDTF">2014-07-21T06:34:00Z</dcterms:modified>
</cp:coreProperties>
</file>