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37" w:rsidRDefault="00541A37" w:rsidP="00541A37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color w:val="111111"/>
          <w:kern w:val="0"/>
          <w:szCs w:val="24"/>
        </w:rPr>
      </w:pPr>
    </w:p>
    <w:p w:rsidR="00541A37" w:rsidRPr="00630551" w:rsidRDefault="00F16EAF" w:rsidP="00541A37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kern w:val="0"/>
          <w:sz w:val="28"/>
          <w:szCs w:val="28"/>
        </w:rPr>
      </w:pPr>
      <w:hyperlink r:id="rId6" w:history="1">
        <w:r w:rsidR="00541A37"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嘉義縣</w:t>
        </w:r>
        <w:r w:rsidR="00541A37" w:rsidRPr="00630551">
          <w:rPr>
            <w:rStyle w:val="a3"/>
            <w:rFonts w:ascii="標楷體" w:eastAsia="標楷體" w:hAnsi="標楷體" w:cs="Arial" w:hint="eastAsia"/>
            <w:color w:val="auto"/>
            <w:sz w:val="28"/>
            <w:szCs w:val="28"/>
          </w:rPr>
          <w:t>水上鄉水上</w:t>
        </w:r>
        <w:r w:rsidR="00541A37"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國民小學10</w:t>
        </w:r>
        <w:r w:rsidR="00AE126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7</w:t>
        </w:r>
        <w:r w:rsidR="00541A37"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學年度</w:t>
        </w:r>
        <w:r w:rsidR="00147700">
          <w:rPr>
            <w:rStyle w:val="a3"/>
            <w:rFonts w:ascii="標楷體" w:eastAsia="標楷體" w:hAnsi="標楷體" w:cs="Arial" w:hint="eastAsia"/>
            <w:color w:val="auto"/>
            <w:sz w:val="28"/>
            <w:szCs w:val="28"/>
          </w:rPr>
          <w:t>長期</w:t>
        </w:r>
        <w:r w:rsidR="00A36A63">
          <w:rPr>
            <w:rFonts w:ascii="標楷體" w:eastAsia="標楷體" w:hAnsi="標楷體" w:hint="eastAsia"/>
            <w:sz w:val="28"/>
            <w:szCs w:val="28"/>
          </w:rPr>
          <w:t>代理</w:t>
        </w:r>
        <w:r w:rsidR="00541A37" w:rsidRPr="00630551">
          <w:rPr>
            <w:rFonts w:ascii="標楷體" w:eastAsia="標楷體" w:hAnsi="標楷體" w:hint="eastAsia"/>
            <w:sz w:val="28"/>
            <w:szCs w:val="28"/>
          </w:rPr>
          <w:t>教師甄選</w:t>
        </w:r>
        <w:r w:rsidR="00541A37"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第一階段甄選結果</w:t>
        </w:r>
      </w:hyperlink>
    </w:p>
    <w:p w:rsidR="00A36A63" w:rsidRDefault="00147700" w:rsidP="00147700">
      <w:pPr>
        <w:spacing w:line="280" w:lineRule="exact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實缺</w:t>
      </w:r>
      <w:r w:rsidRPr="00147700">
        <w:rPr>
          <w:rFonts w:ascii="標楷體" w:eastAsia="標楷體" w:hAnsi="標楷體" w:hint="eastAsia"/>
          <w:color w:val="000000"/>
          <w:sz w:val="28"/>
          <w:szCs w:val="28"/>
        </w:rPr>
        <w:t>自然與生活科技領域</w:t>
      </w:r>
      <w:r w:rsidRPr="00147700">
        <w:rPr>
          <w:rFonts w:ascii="標楷體" w:eastAsia="標楷體" w:hAnsi="標楷體" w:hint="eastAsia"/>
          <w:color w:val="000000"/>
          <w:sz w:val="28"/>
          <w:szCs w:val="28"/>
        </w:rPr>
        <w:t>錄取</w:t>
      </w:r>
      <w:r w:rsidR="00541A37" w:rsidRPr="00630551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取名單：</w:t>
      </w:r>
      <w:r w:rsidR="00A36A63">
        <w:rPr>
          <w:rFonts w:ascii="標楷體" w:eastAsia="標楷體" w:hAnsi="標楷體" w:cs="Arial"/>
          <w:color w:val="111111"/>
          <w:kern w:val="0"/>
          <w:sz w:val="28"/>
          <w:szCs w:val="28"/>
        </w:rPr>
        <w:t xml:space="preserve"> </w:t>
      </w:r>
    </w:p>
    <w:p w:rsidR="00D11ACA" w:rsidRDefault="00D11ACA" w:rsidP="00541A37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color w:val="111111"/>
          <w:sz w:val="28"/>
          <w:szCs w:val="28"/>
        </w:rPr>
      </w:pPr>
      <w:r w:rsidRPr="00630551">
        <w:rPr>
          <w:rFonts w:ascii="標楷體" w:eastAsia="標楷體" w:hAnsi="標楷體" w:cs="Arial"/>
          <w:color w:val="111111"/>
          <w:sz w:val="28"/>
          <w:szCs w:val="28"/>
        </w:rPr>
        <w:t>正取</w:t>
      </w:r>
      <w:r w:rsidR="002F38D2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 </w:t>
      </w:r>
      <w:r w:rsidR="00147700">
        <w:rPr>
          <w:rFonts w:ascii="標楷體" w:eastAsia="標楷體" w:hAnsi="標楷體" w:cs="Arial" w:hint="eastAsia"/>
          <w:color w:val="111111"/>
          <w:sz w:val="28"/>
          <w:szCs w:val="28"/>
        </w:rPr>
        <w:t>黃樂綺</w:t>
      </w:r>
      <w:r w:rsidRPr="00630551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 </w:t>
      </w:r>
      <w:r w:rsidRPr="00630551">
        <w:rPr>
          <w:rFonts w:ascii="標楷體" w:eastAsia="標楷體" w:hAnsi="標楷體" w:cs="Arial"/>
          <w:color w:val="111111"/>
          <w:sz w:val="28"/>
          <w:szCs w:val="28"/>
        </w:rPr>
        <w:t>  備取</w:t>
      </w:r>
      <w:r w:rsidRPr="00630551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</w:t>
      </w:r>
      <w:r w:rsidR="002F38D2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無</w:t>
      </w:r>
      <w:r w:rsidRPr="00630551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  </w:t>
      </w:r>
    </w:p>
    <w:p w:rsidR="00A36A63" w:rsidRDefault="00147700" w:rsidP="00541A37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合理員額級任教師</w:t>
      </w:r>
      <w:r w:rsidR="00A36A63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錄取名單：</w:t>
      </w:r>
    </w:p>
    <w:p w:rsidR="00A36A63" w:rsidRPr="00A36A63" w:rsidRDefault="00A36A63" w:rsidP="00885C7D">
      <w:pPr>
        <w:widowControl/>
        <w:shd w:val="clear" w:color="auto" w:fill="FFF4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 w:rsidRPr="00630551">
        <w:rPr>
          <w:rFonts w:ascii="標楷體" w:eastAsia="標楷體" w:hAnsi="標楷體" w:cs="Arial"/>
          <w:color w:val="111111"/>
          <w:sz w:val="28"/>
          <w:szCs w:val="28"/>
        </w:rPr>
        <w:t>正取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 </w:t>
      </w:r>
      <w:r w:rsidR="00147700">
        <w:rPr>
          <w:rFonts w:ascii="標楷體" w:eastAsia="標楷體" w:hAnsi="標楷體" w:cs="Arial" w:hint="eastAsia"/>
          <w:color w:val="111111"/>
          <w:sz w:val="28"/>
          <w:szCs w:val="28"/>
        </w:rPr>
        <w:t>吳佳宜、周鎧瑛</w:t>
      </w:r>
      <w:r w:rsidRPr="00630551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  </w:t>
      </w:r>
      <w:r w:rsidRPr="00630551">
        <w:rPr>
          <w:rFonts w:ascii="標楷體" w:eastAsia="標楷體" w:hAnsi="標楷體" w:cs="Arial"/>
          <w:color w:val="111111"/>
          <w:sz w:val="28"/>
          <w:szCs w:val="28"/>
        </w:rPr>
        <w:t>  備取</w:t>
      </w:r>
      <w:r w:rsidRPr="00630551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</w:t>
      </w:r>
      <w:r w:rsidR="00885C7D">
        <w:rPr>
          <w:rFonts w:ascii="標楷體" w:eastAsia="標楷體" w:hAnsi="標楷體" w:cs="Arial" w:hint="eastAsia"/>
          <w:color w:val="111111"/>
          <w:sz w:val="28"/>
          <w:szCs w:val="28"/>
        </w:rPr>
        <w:t>林佳慧</w:t>
      </w:r>
    </w:p>
    <w:p w:rsidR="00541A37" w:rsidRPr="00630551" w:rsidRDefault="00541A37" w:rsidP="00630551">
      <w:pPr>
        <w:snapToGrid w:val="0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</w:p>
    <w:p w:rsidR="00147700" w:rsidRPr="00630551" w:rsidRDefault="00147700" w:rsidP="00147700">
      <w:pPr>
        <w:widowControl/>
        <w:shd w:val="clear" w:color="auto" w:fill="FFF4FF"/>
        <w:snapToGrid w:val="0"/>
        <w:spacing w:before="100" w:beforeAutospacing="1" w:after="100" w:afterAutospacing="1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111111"/>
          <w:sz w:val="28"/>
          <w:szCs w:val="28"/>
        </w:rPr>
        <w:t>第一階段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，</w:t>
      </w:r>
      <w:r w:rsidRPr="00630551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尚有餘缺</w:t>
      </w:r>
      <w:r w:rsidR="0068539A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(合理員額：本土語言、健體；商借缺：音樂及英語)</w:t>
      </w:r>
      <w:r w:rsidRPr="00630551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於8</w:t>
      </w:r>
      <w:r w:rsidRPr="00630551">
        <w:rPr>
          <w:rFonts w:ascii="標楷體" w:eastAsia="標楷體" w:hAnsi="標楷體" w:cs="Arial"/>
          <w:color w:val="111111"/>
          <w:kern w:val="0"/>
          <w:sz w:val="28"/>
          <w:szCs w:val="28"/>
        </w:rPr>
        <w:t>月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1</w:t>
      </w:r>
      <w:r w:rsidRPr="00630551">
        <w:rPr>
          <w:rFonts w:ascii="標楷體" w:eastAsia="標楷體" w:hAnsi="標楷體" w:cs="Arial"/>
          <w:color w:val="111111"/>
          <w:kern w:val="0"/>
          <w:sz w:val="28"/>
          <w:szCs w:val="28"/>
        </w:rPr>
        <w:t>日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上午</w:t>
      </w:r>
      <w:r>
        <w:rPr>
          <w:rFonts w:ascii="標楷體" w:eastAsia="標楷體" w:hAnsi="標楷體" w:cs="Arial"/>
          <w:color w:val="111111"/>
          <w:kern w:val="0"/>
          <w:sz w:val="28"/>
          <w:szCs w:val="28"/>
        </w:rPr>
        <w:t>10：30進入第二階段甄選報名</w:t>
      </w:r>
    </w:p>
    <w:p w:rsidR="00EE09BD" w:rsidRPr="0068539A" w:rsidRDefault="00F16EAF">
      <w:pPr>
        <w:rPr>
          <w:sz w:val="28"/>
          <w:szCs w:val="28"/>
        </w:rPr>
      </w:pPr>
      <w:bookmarkStart w:id="0" w:name="_GoBack"/>
      <w:bookmarkEnd w:id="0"/>
    </w:p>
    <w:sectPr w:rsidR="00EE09BD" w:rsidRPr="006853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AF" w:rsidRDefault="00F16EAF" w:rsidP="00D11ACA">
      <w:r>
        <w:separator/>
      </w:r>
    </w:p>
  </w:endnote>
  <w:endnote w:type="continuationSeparator" w:id="0">
    <w:p w:rsidR="00F16EAF" w:rsidRDefault="00F16EAF" w:rsidP="00D1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AF" w:rsidRDefault="00F16EAF" w:rsidP="00D11ACA">
      <w:r>
        <w:separator/>
      </w:r>
    </w:p>
  </w:footnote>
  <w:footnote w:type="continuationSeparator" w:id="0">
    <w:p w:rsidR="00F16EAF" w:rsidRDefault="00F16EAF" w:rsidP="00D1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37"/>
    <w:rsid w:val="00147700"/>
    <w:rsid w:val="002F18BD"/>
    <w:rsid w:val="002F38D2"/>
    <w:rsid w:val="00400A21"/>
    <w:rsid w:val="00446E92"/>
    <w:rsid w:val="0051103B"/>
    <w:rsid w:val="00541A37"/>
    <w:rsid w:val="005936D3"/>
    <w:rsid w:val="00630551"/>
    <w:rsid w:val="0068539A"/>
    <w:rsid w:val="00885C7D"/>
    <w:rsid w:val="008B2EC1"/>
    <w:rsid w:val="00A36A63"/>
    <w:rsid w:val="00AE1261"/>
    <w:rsid w:val="00C03E69"/>
    <w:rsid w:val="00D11ACA"/>
    <w:rsid w:val="00F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7250B-D76D-4D68-B4F9-F8F54D65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A37"/>
    <w:rPr>
      <w:b w:val="0"/>
      <w:bCs w:val="0"/>
      <w:strike w:val="0"/>
      <w:dstrike w:val="0"/>
      <w:color w:val="43597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1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A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A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768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9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/modules/tadnews/index.php?nsn=448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Yiling</cp:lastModifiedBy>
  <cp:revision>5</cp:revision>
  <dcterms:created xsi:type="dcterms:W3CDTF">2018-08-01T02:22:00Z</dcterms:created>
  <dcterms:modified xsi:type="dcterms:W3CDTF">2018-08-01T02:29:00Z</dcterms:modified>
</cp:coreProperties>
</file>