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CB" w:rsidRPr="0011546D" w:rsidRDefault="00E416CB" w:rsidP="00E416CB">
      <w:pPr>
        <w:pStyle w:val="a3"/>
        <w:numPr>
          <w:ilvl w:val="0"/>
          <w:numId w:val="1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本縣各公私立高中(職)</w:t>
      </w:r>
      <w:r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及完全中學10</w:t>
      </w:r>
      <w:r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國中</w:t>
      </w:r>
      <w:r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23</w:t>
      </w:r>
      <w:r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所(分校1</w:t>
      </w:r>
      <w:r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 xml:space="preserve"> </w:t>
      </w:r>
      <w:r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所)、國小122所(分校9所)，總計1</w:t>
      </w:r>
      <w:r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6</w:t>
      </w:r>
      <w:r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5</w:t>
      </w:r>
      <w:r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(班級數：2</w:t>
      </w:r>
      <w:r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,</w:t>
      </w:r>
      <w:r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061班)</w:t>
      </w:r>
      <w:r w:rsidRPr="0011546D">
        <w:rPr>
          <w:rFonts w:ascii="標楷體" w:eastAsia="標楷體" w:hAnsi="標楷體" w:cs="書法細圓（注音一）" w:hint="eastAsia"/>
          <w:color w:val="0000FF"/>
          <w:kern w:val="0"/>
          <w:sz w:val="28"/>
          <w:szCs w:val="28"/>
        </w:rPr>
        <w:t>。</w:t>
      </w:r>
    </w:p>
    <w:p w:rsidR="00E416CB" w:rsidRPr="00E416CB" w:rsidRDefault="00E416CB" w:rsidP="00E416CB">
      <w:pPr>
        <w:pStyle w:val="a3"/>
        <w:numPr>
          <w:ilvl w:val="0"/>
          <w:numId w:val="1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6CB">
        <w:rPr>
          <w:rFonts w:ascii="標楷體" w:eastAsia="標楷體" w:hAnsi="標楷體" w:hint="eastAsia"/>
          <w:color w:val="000000"/>
          <w:sz w:val="28"/>
          <w:szCs w:val="28"/>
        </w:rPr>
        <w:t>創作主題：以「地震」災害為表現主題，描述日常生活經驗中正確的地震防災觀</w:t>
      </w:r>
      <w:r w:rsidRPr="00E416CB">
        <w:rPr>
          <w:rFonts w:ascii="標楷體" w:eastAsia="標楷體" w:hAnsi="標楷體" w:hint="eastAsia"/>
          <w:sz w:val="28"/>
          <w:szCs w:val="28"/>
        </w:rPr>
        <w:t>念與</w:t>
      </w:r>
      <w:r w:rsidRPr="00E416CB">
        <w:rPr>
          <w:rFonts w:ascii="標楷體" w:eastAsia="標楷體" w:hAnsi="標楷體" w:cs="書法細圓（注音一）" w:hint="eastAsia"/>
          <w:kern w:val="0"/>
          <w:sz w:val="28"/>
          <w:szCs w:val="28"/>
        </w:rPr>
        <w:t>地震風險意識，</w:t>
      </w:r>
      <w:r w:rsidRPr="00E416CB">
        <w:rPr>
          <w:rFonts w:ascii="標楷體" w:eastAsia="標楷體" w:hAnsi="標楷體" w:hint="eastAsia"/>
          <w:color w:val="000000"/>
          <w:sz w:val="28"/>
          <w:szCs w:val="28"/>
        </w:rPr>
        <w:t>傳達對地震災害的認識與防範之</w:t>
      </w:r>
      <w:r w:rsidRPr="00E416CB">
        <w:rPr>
          <w:rFonts w:ascii="標楷體" w:eastAsia="標楷體" w:hAnsi="標楷體" w:hint="eastAsia"/>
          <w:color w:val="000000" w:themeColor="text1"/>
          <w:sz w:val="28"/>
          <w:szCs w:val="28"/>
        </w:rPr>
        <w:t>道。</w:t>
      </w:r>
    </w:p>
    <w:p w:rsidR="00E416CB" w:rsidRPr="00CC12A0" w:rsidRDefault="00E416CB" w:rsidP="00E416CB">
      <w:pPr>
        <w:pStyle w:val="a3"/>
        <w:numPr>
          <w:ilvl w:val="0"/>
          <w:numId w:val="1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參賽類別、組別、規格與素材：</w:t>
      </w:r>
    </w:p>
    <w:tbl>
      <w:tblPr>
        <w:tblStyle w:val="a4"/>
        <w:tblW w:w="8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0"/>
        <w:gridCol w:w="1762"/>
        <w:gridCol w:w="5111"/>
      </w:tblGrid>
      <w:tr w:rsidR="00E416CB" w:rsidRPr="00CC12A0" w:rsidTr="00E416CB">
        <w:trPr>
          <w:trHeight w:val="366"/>
          <w:tblHeader/>
        </w:trPr>
        <w:tc>
          <w:tcPr>
            <w:tcW w:w="1150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szCs w:val="28"/>
              </w:rPr>
              <w:t>參賽類別</w:t>
            </w:r>
          </w:p>
        </w:tc>
        <w:tc>
          <w:tcPr>
            <w:tcW w:w="1762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szCs w:val="28"/>
              </w:rPr>
              <w:t>組別</w:t>
            </w:r>
          </w:p>
        </w:tc>
        <w:tc>
          <w:tcPr>
            <w:tcW w:w="5111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szCs w:val="28"/>
              </w:rPr>
              <w:t>規格與素材</w:t>
            </w:r>
          </w:p>
        </w:tc>
      </w:tr>
      <w:tr w:rsidR="00E416CB" w:rsidRPr="00CC12A0" w:rsidTr="00E416CB">
        <w:trPr>
          <w:trHeight w:val="987"/>
        </w:trPr>
        <w:tc>
          <w:tcPr>
            <w:tcW w:w="1150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762" w:type="dxa"/>
            <w:vAlign w:val="center"/>
          </w:tcPr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高中(職)組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111" w:type="dxa"/>
          </w:tcPr>
          <w:p w:rsidR="00E416CB" w:rsidRPr="00CC12A0" w:rsidRDefault="00E416CB" w:rsidP="00E416C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28 格比賽用宣紙 (3*8+4，每格約 7.5 公分 *7.5 公分，有九宮格)。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題目以與地震防災教育有關為範圍，一律直式書寫，字體不拘，需落款，可鈐印，作品無須裱褙。</w:t>
            </w:r>
          </w:p>
        </w:tc>
      </w:tr>
      <w:tr w:rsidR="00E416CB" w:rsidRPr="00CC12A0" w:rsidTr="00E416CB">
        <w:trPr>
          <w:trHeight w:val="1233"/>
        </w:trPr>
        <w:tc>
          <w:tcPr>
            <w:tcW w:w="1150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海報</w:t>
            </w:r>
          </w:p>
        </w:tc>
        <w:tc>
          <w:tcPr>
            <w:tcW w:w="1762" w:type="dxa"/>
            <w:vAlign w:val="center"/>
          </w:tcPr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高中(職)組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111" w:type="dxa"/>
          </w:tcPr>
          <w:p w:rsidR="00E416CB" w:rsidRPr="00CC12A0" w:rsidRDefault="00E416CB" w:rsidP="00E416C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作品呈現：以海報宣導方式表現。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作品規格：國小中年級組以四開圖畫紙為限、國小高年級組、國(高)中組以四開圖畫紙為限。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使用材料：水彩、蠟筆、粉蠟筆、彩色筆等平面創作皆可。</w:t>
            </w:r>
          </w:p>
        </w:tc>
      </w:tr>
      <w:tr w:rsidR="00E416CB" w:rsidRPr="00CC12A0" w:rsidTr="00E416CB">
        <w:trPr>
          <w:trHeight w:val="987"/>
        </w:trPr>
        <w:tc>
          <w:tcPr>
            <w:tcW w:w="1150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真人版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四格漫畫</w:t>
            </w:r>
          </w:p>
        </w:tc>
        <w:tc>
          <w:tcPr>
            <w:tcW w:w="1762" w:type="dxa"/>
            <w:vAlign w:val="center"/>
          </w:tcPr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高中(職)組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E416CB" w:rsidRPr="00CC12A0" w:rsidRDefault="00E416CB" w:rsidP="00E416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111" w:type="dxa"/>
            <w:vAlign w:val="center"/>
          </w:tcPr>
          <w:p w:rsidR="00E416CB" w:rsidRPr="00CC12A0" w:rsidRDefault="00E416CB" w:rsidP="00C64AE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書法細圓（注音一）"/>
                <w:strike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作品以平面設計為限，紙張由各校自備，畫紙以四開圖畫紙為限，創作以四到六格連環漫畫呈現。</w:t>
            </w:r>
          </w:p>
        </w:tc>
      </w:tr>
    </w:tbl>
    <w:p w:rsidR="00E416CB" w:rsidRPr="00145070" w:rsidRDefault="00E416CB" w:rsidP="00E416CB">
      <w:pPr>
        <w:pStyle w:val="a3"/>
        <w:numPr>
          <w:ilvl w:val="0"/>
          <w:numId w:val="1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收件截止日期：106年11月2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）下午四點以前。</w:t>
      </w:r>
    </w:p>
    <w:p w:rsidR="00E416CB" w:rsidRPr="00D31817" w:rsidRDefault="00E416CB" w:rsidP="00E416CB">
      <w:pPr>
        <w:pStyle w:val="a3"/>
        <w:numPr>
          <w:ilvl w:val="0"/>
          <w:numId w:val="1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獎勵方式及額度：經評定後錄取得獎作品，依下列標準發給獎勵金：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1"/>
        <w:gridCol w:w="1456"/>
        <w:gridCol w:w="1456"/>
        <w:gridCol w:w="1456"/>
        <w:gridCol w:w="1457"/>
      </w:tblGrid>
      <w:tr w:rsidR="00E416CB" w:rsidRPr="00FE5225" w:rsidTr="00C64AE3">
        <w:trPr>
          <w:trHeight w:val="709"/>
        </w:trPr>
        <w:tc>
          <w:tcPr>
            <w:tcW w:w="2457" w:type="dxa"/>
            <w:tcBorders>
              <w:tl2br w:val="single" w:sz="4" w:space="0" w:color="auto"/>
            </w:tcBorders>
          </w:tcPr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FE522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項目</w:t>
            </w:r>
          </w:p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獎項(獎金)</w:t>
            </w:r>
            <w:r w:rsidRPr="00FE522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641" w:type="dxa"/>
            <w:vAlign w:val="center"/>
          </w:tcPr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海報</w:t>
            </w:r>
          </w:p>
        </w:tc>
        <w:tc>
          <w:tcPr>
            <w:tcW w:w="1641" w:type="dxa"/>
            <w:vAlign w:val="center"/>
          </w:tcPr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四格漫畫</w:t>
            </w:r>
          </w:p>
        </w:tc>
        <w:tc>
          <w:tcPr>
            <w:tcW w:w="1642" w:type="dxa"/>
            <w:vAlign w:val="center"/>
          </w:tcPr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</w:t>
            </w:r>
          </w:p>
          <w:p w:rsidR="00E416CB" w:rsidRPr="00FE5225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獎金</w:t>
            </w:r>
          </w:p>
        </w:tc>
      </w:tr>
      <w:tr w:rsidR="00E416CB" w:rsidRPr="00817478" w:rsidTr="00C64AE3">
        <w:trPr>
          <w:trHeight w:val="354"/>
        </w:trPr>
        <w:tc>
          <w:tcPr>
            <w:tcW w:w="2457" w:type="dxa"/>
            <w:vAlign w:val="center"/>
          </w:tcPr>
          <w:p w:rsidR="00E416CB" w:rsidRPr="00817478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2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1,000</w:t>
            </w:r>
          </w:p>
        </w:tc>
      </w:tr>
      <w:tr w:rsidR="00E416CB" w:rsidRPr="00817478" w:rsidTr="00C64AE3">
        <w:trPr>
          <w:trHeight w:val="354"/>
        </w:trPr>
        <w:tc>
          <w:tcPr>
            <w:tcW w:w="2457" w:type="dxa"/>
            <w:vAlign w:val="center"/>
          </w:tcPr>
          <w:p w:rsidR="00E416CB" w:rsidRPr="00817478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優等(2名)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2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800</w:t>
            </w:r>
          </w:p>
        </w:tc>
      </w:tr>
      <w:tr w:rsidR="00E416CB" w:rsidRPr="00817478" w:rsidTr="00C64AE3">
        <w:trPr>
          <w:trHeight w:val="344"/>
        </w:trPr>
        <w:tc>
          <w:tcPr>
            <w:tcW w:w="2457" w:type="dxa"/>
            <w:vAlign w:val="center"/>
          </w:tcPr>
          <w:p w:rsidR="00E416CB" w:rsidRPr="00817478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甲等(3名)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2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</w:tr>
      <w:tr w:rsidR="00E416CB" w:rsidRPr="00817478" w:rsidTr="00C64AE3">
        <w:trPr>
          <w:trHeight w:val="354"/>
        </w:trPr>
        <w:tc>
          <w:tcPr>
            <w:tcW w:w="2457" w:type="dxa"/>
            <w:vAlign w:val="center"/>
          </w:tcPr>
          <w:p w:rsidR="00E416CB" w:rsidRPr="00817478" w:rsidRDefault="00E416CB" w:rsidP="00C64AE3">
            <w:pPr>
              <w:pStyle w:val="a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佳作(5名)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1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2" w:type="dxa"/>
            <w:vAlign w:val="center"/>
          </w:tcPr>
          <w:p w:rsidR="00E416CB" w:rsidRPr="00817478" w:rsidRDefault="00E416CB" w:rsidP="00C64A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</w:tr>
    </w:tbl>
    <w:p w:rsidR="000E0E8A" w:rsidRPr="00E416CB" w:rsidRDefault="000E0E8A">
      <w:bookmarkStart w:id="0" w:name="_GoBack"/>
      <w:bookmarkEnd w:id="0"/>
    </w:p>
    <w:sectPr w:rsidR="000E0E8A" w:rsidRPr="00E416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細圓（注音一）">
    <w:altName w:val="Arial Unicode MS"/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B"/>
    <w:rsid w:val="000E0E8A"/>
    <w:rsid w:val="00E4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56E7C-3A4A-4D50-821F-3B9F944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E41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2017-10-18T08:05:00Z</dcterms:created>
  <dcterms:modified xsi:type="dcterms:W3CDTF">2017-10-18T08:12:00Z</dcterms:modified>
</cp:coreProperties>
</file>