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94" w:rsidRDefault="00F5549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-69.55pt;margin-top:544.8pt;width:552.35pt;height:193.4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" filled="f" stroked="f">
            <v:textbox>
              <w:txbxContent>
                <w:p w:rsidR="00F55494" w:rsidRPr="0010779F" w:rsidRDefault="00F55494">
                  <w:pPr>
                    <w:rPr>
                      <w:rFonts w:ascii="中國龍海報體(測試專用字型)" w:eastAsia="中國龍海報體(測試專用字型)"/>
                      <w:color w:val="FFC000"/>
                      <w:sz w:val="100"/>
                      <w:szCs w:val="100"/>
                    </w:rPr>
                  </w:pPr>
                  <w:r w:rsidRPr="0010779F">
                    <w:rPr>
                      <w:rFonts w:ascii="中國龍海報體(測試專用字型)" w:eastAsia="中國龍海報體(測試專用字型)" w:hint="eastAsia"/>
                      <w:color w:val="FFC000"/>
                      <w:sz w:val="100"/>
                      <w:szCs w:val="100"/>
                    </w:rPr>
                    <w:t>馮顯晴老師拼布展</w:t>
                  </w:r>
                </w:p>
                <w:p w:rsidR="00F55494" w:rsidRPr="0010779F" w:rsidRDefault="00F55494">
                  <w:pPr>
                    <w:rPr>
                      <w:rFonts w:ascii="中國龍海報體(測試專用字型)" w:eastAsia="中國龍海報體(測試專用字型)"/>
                      <w:color w:val="FFC000"/>
                      <w:sz w:val="56"/>
                      <w:szCs w:val="100"/>
                    </w:rPr>
                  </w:pPr>
                  <w:r w:rsidRPr="0010779F">
                    <w:rPr>
                      <w:rFonts w:ascii="中國龍海報體(測試專用字型)" w:eastAsia="中國龍海報體(測試專用字型)" w:hint="eastAsia"/>
                      <w:color w:val="FFC000"/>
                      <w:sz w:val="56"/>
                      <w:szCs w:val="100"/>
                    </w:rPr>
                    <w:t>展出日期：</w:t>
                  </w:r>
                  <w:r w:rsidRPr="0010779F">
                    <w:rPr>
                      <w:rFonts w:ascii="中國龍海報體(測試專用字型)" w:eastAsia="中國龍海報體(測試專用字型)"/>
                      <w:color w:val="FFC000"/>
                      <w:sz w:val="56"/>
                      <w:szCs w:val="100"/>
                    </w:rPr>
                    <w:t>102</w:t>
                  </w:r>
                  <w:r w:rsidRPr="0010779F">
                    <w:rPr>
                      <w:rFonts w:ascii="中國龍海報體(測試專用字型)" w:eastAsia="中國龍海報體(測試專用字型)" w:hint="eastAsia"/>
                      <w:color w:val="FFC000"/>
                      <w:sz w:val="56"/>
                      <w:szCs w:val="100"/>
                    </w:rPr>
                    <w:t>年</w:t>
                  </w:r>
                  <w:r w:rsidRPr="0010779F">
                    <w:rPr>
                      <w:rFonts w:ascii="中國龍海報體(測試專用字型)" w:eastAsia="中國龍海報體(測試專用字型)"/>
                      <w:color w:val="FFC000"/>
                      <w:sz w:val="56"/>
                      <w:szCs w:val="100"/>
                    </w:rPr>
                    <w:t>12</w:t>
                  </w:r>
                  <w:r w:rsidRPr="0010779F">
                    <w:rPr>
                      <w:rFonts w:ascii="中國龍海報體(測試專用字型)" w:eastAsia="中國龍海報體(測試專用字型)" w:hint="eastAsia"/>
                      <w:color w:val="FFC000"/>
                      <w:sz w:val="56"/>
                      <w:szCs w:val="100"/>
                    </w:rPr>
                    <w:t>月</w:t>
                  </w:r>
                  <w:r w:rsidRPr="0010779F">
                    <w:rPr>
                      <w:rFonts w:ascii="中國龍海報體(測試專用字型)" w:eastAsia="中國龍海報體(測試專用字型)"/>
                      <w:color w:val="FFC000"/>
                      <w:sz w:val="56"/>
                      <w:szCs w:val="100"/>
                    </w:rPr>
                    <w:t>1</w:t>
                  </w:r>
                  <w:r w:rsidRPr="0010779F">
                    <w:rPr>
                      <w:rFonts w:ascii="中國龍海報體(測試專用字型)" w:eastAsia="中國龍海報體(測試專用字型)" w:hint="eastAsia"/>
                      <w:color w:val="FFC000"/>
                      <w:sz w:val="56"/>
                      <w:szCs w:val="100"/>
                    </w:rPr>
                    <w:t>日至</w:t>
                  </w:r>
                  <w:r w:rsidRPr="0010779F">
                    <w:rPr>
                      <w:rFonts w:ascii="中國龍海報體(測試專用字型)" w:eastAsia="中國龍海報體(測試專用字型)"/>
                      <w:color w:val="FFC000"/>
                      <w:sz w:val="56"/>
                      <w:szCs w:val="100"/>
                    </w:rPr>
                    <w:t>103</w:t>
                  </w:r>
                  <w:r w:rsidRPr="0010779F">
                    <w:rPr>
                      <w:rFonts w:ascii="中國龍海報體(測試專用字型)" w:eastAsia="中國龍海報體(測試專用字型)" w:hint="eastAsia"/>
                      <w:color w:val="FFC000"/>
                      <w:sz w:val="56"/>
                      <w:szCs w:val="100"/>
                    </w:rPr>
                    <w:t>年</w:t>
                  </w:r>
                  <w:r w:rsidRPr="0010779F">
                    <w:rPr>
                      <w:rFonts w:ascii="中國龍海報體(測試專用字型)" w:eastAsia="中國龍海報體(測試專用字型)"/>
                      <w:color w:val="FFC000"/>
                      <w:sz w:val="56"/>
                      <w:szCs w:val="100"/>
                    </w:rPr>
                    <w:t>1</w:t>
                  </w:r>
                  <w:r w:rsidRPr="0010779F">
                    <w:rPr>
                      <w:rFonts w:ascii="中國龍海報體(測試專用字型)" w:eastAsia="中國龍海報體(測試專用字型)" w:hint="eastAsia"/>
                      <w:color w:val="FFC000"/>
                      <w:sz w:val="56"/>
                      <w:szCs w:val="100"/>
                    </w:rPr>
                    <w:t>月</w:t>
                  </w:r>
                  <w:r w:rsidRPr="0010779F">
                    <w:rPr>
                      <w:rFonts w:ascii="中國龍海報體(測試專用字型)" w:eastAsia="中國龍海報體(測試專用字型)"/>
                      <w:color w:val="FFC000"/>
                      <w:sz w:val="56"/>
                      <w:szCs w:val="100"/>
                    </w:rPr>
                    <w:t>15</w:t>
                  </w:r>
                  <w:r w:rsidRPr="0010779F">
                    <w:rPr>
                      <w:rFonts w:ascii="中國龍海報體(測試專用字型)" w:eastAsia="中國龍海報體(測試專用字型)" w:hint="eastAsia"/>
                      <w:color w:val="FFC000"/>
                      <w:sz w:val="56"/>
                      <w:szCs w:val="100"/>
                    </w:rPr>
                    <w:t>日</w:t>
                  </w:r>
                </w:p>
                <w:p w:rsidR="00F55494" w:rsidRPr="0010779F" w:rsidRDefault="00F55494">
                  <w:pPr>
                    <w:rPr>
                      <w:rFonts w:ascii="中國龍海報體(測試專用字型)" w:eastAsia="中國龍海報體(測試專用字型)"/>
                      <w:color w:val="FFC000"/>
                      <w:sz w:val="56"/>
                      <w:szCs w:val="100"/>
                    </w:rPr>
                  </w:pPr>
                  <w:r w:rsidRPr="0010779F">
                    <w:rPr>
                      <w:rFonts w:ascii="中國龍海報體(測試專用字型)" w:eastAsia="中國龍海報體(測試專用字型)" w:hint="eastAsia"/>
                      <w:color w:val="FFC000"/>
                      <w:sz w:val="56"/>
                      <w:szCs w:val="100"/>
                    </w:rPr>
                    <w:t>展出地點：協同中學圖資中心展覽室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55.35pt;margin-top:-50.75pt;width:356.6pt;height:150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" filled="f" stroked="f">
            <v:textbox>
              <w:txbxContent>
                <w:p w:rsidR="00F55494" w:rsidRPr="0010779F" w:rsidRDefault="00F55494">
                  <w:pPr>
                    <w:rPr>
                      <w:rFonts w:ascii="中國龍海報體(測試專用字型)" w:eastAsia="中國龍海報體(測試專用字型)" w:hAnsi="標楷體"/>
                      <w:color w:val="FFFF00"/>
                      <w:w w:val="90"/>
                      <w:sz w:val="220"/>
                    </w:rPr>
                  </w:pPr>
                  <w:r w:rsidRPr="0010779F">
                    <w:rPr>
                      <w:rFonts w:ascii="中國龍海報體(測試專用字型)" w:eastAsia="中國龍海報體(測試專用字型)" w:hAnsi="標楷體" w:hint="eastAsia"/>
                      <w:color w:val="FFFF00"/>
                      <w:w w:val="90"/>
                      <w:sz w:val="220"/>
                    </w:rPr>
                    <w:t>布說話</w:t>
                  </w:r>
                </w:p>
              </w:txbxContent>
            </v:textbox>
          </v:shape>
        </w:pict>
      </w: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s1028" type="#_x0000_t75" style="position:absolute;margin-left:-89.05pt;margin-top:-65.05pt;width:595.3pt;height:841.9pt;z-index:-251659776;visibility:visible">
            <v:imagedata r:id="rId4" o:title=""/>
          </v:shape>
        </w:pict>
      </w:r>
      <w:bookmarkEnd w:id="0"/>
    </w:p>
    <w:sectPr w:rsidR="00F55494" w:rsidSect="00D455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中國龍海報體(測試專用字型)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79F"/>
    <w:rsid w:val="00097821"/>
    <w:rsid w:val="0010779F"/>
    <w:rsid w:val="003576CA"/>
    <w:rsid w:val="004F3CF9"/>
    <w:rsid w:val="0083735C"/>
    <w:rsid w:val="008C5B4F"/>
    <w:rsid w:val="00BB2F44"/>
    <w:rsid w:val="00C35AF0"/>
    <w:rsid w:val="00C84166"/>
    <w:rsid w:val="00D227A6"/>
    <w:rsid w:val="00D4552B"/>
    <w:rsid w:val="00F5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52B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0779F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79F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0</Words>
  <Characters>3</Characters>
  <Application>Microsoft Office Outlook</Application>
  <DocSecurity>0</DocSecurity>
  <Lines>0</Lines>
  <Paragraphs>0</Paragraphs>
  <ScaleCrop>false</ScaleCrop>
  <Company>Concordia Middle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圖資中心鄭力瑋</dc:creator>
  <cp:keywords/>
  <dc:description/>
  <cp:lastModifiedBy>user</cp:lastModifiedBy>
  <cp:revision>2</cp:revision>
  <dcterms:created xsi:type="dcterms:W3CDTF">2013-12-11T01:29:00Z</dcterms:created>
  <dcterms:modified xsi:type="dcterms:W3CDTF">2013-12-11T01:29:00Z</dcterms:modified>
</cp:coreProperties>
</file>